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342A" w14:textId="7AA95596" w:rsidR="00F56AFD" w:rsidRDefault="002A6159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2A6159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Le tesi di ricerca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devono presentare un contributo di ricerca empirica, che approfondisca un tema di ricerca pertinente per la psicologia della salute, avvalendosi del riferimento alla principale e più aggiornata letteratura nazionale e internazionale. Il tema prescelto dovrà essere esposto in modo chiaro argomentato, così da evidenziare gli aspetti originali dello studio e meritevoli, secondo la specializzanda/o, di approfondimento scientifico. La prospettiva teorica adottata e il disegno di ricerca dovranno essere chiaramente esplicitati, come pure gli obiettivi e le relative ipotesi. La metodologia dovrà includere la descrizione dei partecipanti, degli strumenti e delle procedure, del contesto e della committenza, assicurando di avere assolto, laddove necessario, alle indicazioni del Codice Etico. Per quanto concerne gli strumenti utilizzati è necessaria una presentazione delle loro caratteristiche (ad esempio, cosa consentono di misurare/osservare, la tipologia della scala, le proprietà psicometriche del testo nella versione italiana, il numero di item con range di risposta </w:t>
      </w:r>
      <w:proofErr w:type="gramStart"/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</w:t>
      </w:r>
      <w:proofErr w:type="gramEnd"/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esempi specifici di domande) È l’indicazione precisa dei riferimenti biografici che descriva la validazione italiana dello strumento (qualora avessi originale sia in lingua straniera). Nel caso si utilizzino strumenti in lingua diversa dall’italiano è opportuno indicare nel testo se queste scale sono state tradotte in italiano, con quale modalità (back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translation</w:t>
      </w:r>
      <w:proofErr w:type="spellEnd"/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), con eventuali variazioni al testo originale (ad esempio, se alcuni item sono stati ricodificati e perché). Eccezioni ai criteri precedenti sono ammesse se limitate e opportunamente argomentate nel testo della tesi, ad esempio per strumenti costruiti ad hoc per gli obiettivi della ricerca. La presentazione dei risultati, articolate e ordinate in funzione dell’ipotesi degli obiettivi formulati, si potrà avvalere di grafici, figure, tabelle o altro materiale, seguendo il criterio di massima parsimonia e leggibilità. La discussione dei risultati, effettuata successivamente alla loro presentazione, precederà le conclusioni finali, in cui sono inserite anche le riflessioni sui limiti, le implicazioni applicative e gli eventuali sviluppi della ricerca.</w:t>
      </w:r>
    </w:p>
    <w:p w14:paraId="51BF696E" w14:textId="77777777" w:rsidR="00D079FA" w:rsidRDefault="00D079FA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25F7FF61" w14:textId="4D32D8F3" w:rsidR="00D079FA" w:rsidRDefault="00D079FA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Le </w:t>
      </w:r>
      <w:r w:rsidRPr="00D079FA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tesi di rassegna</w:t>
      </w:r>
      <w:r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 </w:t>
      </w:r>
      <w:r w:rsidRPr="00D079F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devono, sulla base di un esame d</w:t>
      </w:r>
      <w:r w:rsidR="00F012D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ell</w:t>
      </w:r>
      <w:r w:rsidRPr="00D079F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a letteratura: a) proporre un modo originale di considerare un particolare settore o fenomeno, proporre nuove chiavi di lettura sulla base di una comprensione degli elementi individuati come centrali o emergenti;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b) esplicitare prospettive teoriche adottate a supporto della delimitazione dell’ambito, degli obiettivi e delle procedure di selezione dei materiali inclusi; c) riportare in modo chiaro e puntuale la metodologia utilizzata in fase di raccolta, selezione trattamento dei lavori inclusi nell’analisi, avendo cura di fornire una ricognizione quanto più possibile ricca e completa in base criteri adottati; d) esporre in modo completo e dettagliato le fonti bibliografiche consultate e le procedure eseguite nella estrapolazione degli elementi utili ai fini di una categorizzazione a supporto dell’interpretazione dei dati; e) evidenziare i principali risultati raggiunti in relazione agli obiettivi; f) proporre una lettura critica dei risultati che evidenzia anche limiti presenti nella metodologia proposta e possibili miglioramenti.</w:t>
      </w:r>
    </w:p>
    <w:p w14:paraId="7091E926" w14:textId="77777777" w:rsidR="00D079FA" w:rsidRDefault="00D079FA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25E20734" w14:textId="3471BBAF" w:rsidR="00D079FA" w:rsidRDefault="00F012DB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Le tesi finalizzate all’approfondimento metodologico e strumentale (d’ora in avan</w:t>
      </w:r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t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i </w:t>
      </w:r>
      <w:r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strumenti)</w:t>
      </w:r>
      <w:r w:rsidR="001027DE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 </w:t>
      </w:r>
      <w:r w:rsidR="001027DE" w:rsidRP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riguardano studi a carattere psicometrico come: validazione di strumenti originali o adattamento di strumenti già validati nel contesto d’origine; adattamento o validazione di strumenti per popolazioni specifiche; approfondimenti </w:t>
      </w:r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del</w:t>
      </w:r>
      <w:r w:rsidR="001027DE" w:rsidRP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processo di validazione di strumenti già esistenti.</w:t>
      </w:r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="001027DE" w:rsidRP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Le tesi di questo tipo devono prevedere procedure che ne attestino il rigore e l’appropriatezza metodologica, anche in termini di arruolamento </w:t>
      </w:r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 numerosità</w:t>
      </w:r>
      <w:r w:rsidR="001027DE" w:rsidRP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campionari</w:t>
      </w:r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</w:t>
      </w:r>
      <w:r w:rsidR="001027DE" w:rsidRP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 e la</w:t>
      </w:r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esplicitazione di tutte le analisi condotte. Nel caso di strumenti originali, particolare attenzione verrà data le procedure di elaborazione e selezione degli item, nonché le procedure metodologiche esplorative e </w:t>
      </w:r>
      <w:proofErr w:type="gramStart"/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confermative  che</w:t>
      </w:r>
      <w:proofErr w:type="gramEnd"/>
      <w:r w:rsidR="001027D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hanno portato all’assetto finale dello strumento.</w:t>
      </w:r>
    </w:p>
    <w:p w14:paraId="6FB1E036" w14:textId="3B9C6E2B" w:rsidR="001027DE" w:rsidRDefault="001027DE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lastRenderedPageBreak/>
        <w:t>In caso di metodi e strumenti orientati in senso qualitativo potranno essere proposti, ad esempio, studi finalizzati alla costruzione di protocolli o linee guida per la conduzione di osservazione, interviste, focus group, oppure griglie per la codifica di dati qualitativi. Sarà opportuno esplicitare la modalità di raccolta dati, la tipologia e il criterio di selezione e/o campionamento dei partecipanti oltre alle caratteristiche del contesto di raccolta dei dati. Sarà opportuno riportare le procedure di analisi dei dati. In ogni caso i risultati verranno discussi, commentati e interpretati con forte ancoraggio alla letteratura. Sarà inoltre opportuno esplicitare il valore applicativo dello strumento e gli eventuali limiti.</w:t>
      </w:r>
    </w:p>
    <w:p w14:paraId="2A2BAA79" w14:textId="77777777" w:rsidR="001027DE" w:rsidRDefault="001027DE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3BF21E5F" w14:textId="6C289C16" w:rsidR="001027DE" w:rsidRPr="001027DE" w:rsidRDefault="001027DE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Le tesi finalizzate a rendicontare </w:t>
      </w:r>
      <w:r w:rsidRPr="001027DE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interventi</w:t>
      </w:r>
      <w:r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dovranno presentare un quadro teorico di riferimento, sostenuto e letteratura, in grado di fornire le basi concettuali ed empiriche necessarie a giustificare la scelta di determinati opzioni metodologiche e strumentali. Sarà opportuno esplicitare: a) le finalità dell’esperienza o dell’intervento correntemente quei problemi che si tenne affrontare facendo riferimento al quadro teorico esplicitato; b) la procedura utilizzata nella realizzazione dell’esperienza; c) la metodologia dell’intervento, esplicitando gli strumenti e le modalità di analisi dei dati; d) le modalità di valutazione dell’intervento sia in termini processo sia di impatto ed efficacia. I risultati, anche nel caso di esperienze che rientra in più anche i progetti, devono riferirsi comunque l’intervento oggetto di contributo. Una riflessione critica (conclusioni) dell’esperienza deve necessariamente contemplare le questioni non risolte, impreviste o più problematiche che possono contribuire a migliorare interventi futuri, e ricondurre gli esiti al quadro teorico di riferimento.</w:t>
      </w:r>
    </w:p>
    <w:sectPr w:rsidR="001027DE" w:rsidRPr="001027DE" w:rsidSect="0024698C"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41FC"/>
    <w:multiLevelType w:val="multilevel"/>
    <w:tmpl w:val="2608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6A6645"/>
    <w:multiLevelType w:val="multilevel"/>
    <w:tmpl w:val="4F3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935875">
    <w:abstractNumId w:val="1"/>
  </w:num>
  <w:num w:numId="2" w16cid:durableId="163193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3"/>
    <w:rsid w:val="00042DB8"/>
    <w:rsid w:val="001027DE"/>
    <w:rsid w:val="001D42FE"/>
    <w:rsid w:val="0024698C"/>
    <w:rsid w:val="002A6159"/>
    <w:rsid w:val="004F05FA"/>
    <w:rsid w:val="0057404A"/>
    <w:rsid w:val="007E619D"/>
    <w:rsid w:val="008E5B93"/>
    <w:rsid w:val="009C76A4"/>
    <w:rsid w:val="00D079FA"/>
    <w:rsid w:val="00D363EF"/>
    <w:rsid w:val="00F012DB"/>
    <w:rsid w:val="00F4613C"/>
    <w:rsid w:val="00F56AFD"/>
    <w:rsid w:val="00F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A4AD5"/>
  <w15:chartTrackingRefBased/>
  <w15:docId w15:val="{115DB627-F1F3-C646-8E3E-51FC541D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Guicciardi</dc:creator>
  <cp:keywords/>
  <dc:description/>
  <cp:lastModifiedBy>Marco Guicciardi</cp:lastModifiedBy>
  <cp:revision>2</cp:revision>
  <dcterms:created xsi:type="dcterms:W3CDTF">2023-03-23T15:15:00Z</dcterms:created>
  <dcterms:modified xsi:type="dcterms:W3CDTF">2023-03-23T18:24:00Z</dcterms:modified>
</cp:coreProperties>
</file>