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C2B1" w14:textId="77777777" w:rsidR="007A7F01" w:rsidRPr="00DD13A4" w:rsidRDefault="00000000">
      <w:pPr>
        <w:jc w:val="center"/>
        <w:rPr>
          <w:b/>
          <w:bCs/>
          <w:lang w:val="it-IT"/>
        </w:rPr>
      </w:pPr>
      <w:r w:rsidRPr="00DD13A4">
        <w:rPr>
          <w:b/>
          <w:bCs/>
          <w:lang w:val="it-IT"/>
        </w:rPr>
        <w:t>UniCA Graduate Training (UGT)</w:t>
      </w:r>
    </w:p>
    <w:p w14:paraId="7B55FE2D" w14:textId="77777777" w:rsidR="007A7F01" w:rsidRPr="00DD13A4" w:rsidRDefault="007A7F01">
      <w:pPr>
        <w:rPr>
          <w:lang w:val="it-IT"/>
        </w:rPr>
      </w:pPr>
    </w:p>
    <w:p w14:paraId="2D050A8C" w14:textId="77777777" w:rsidR="007A7F01" w:rsidRPr="00DD13A4" w:rsidRDefault="00000000">
      <w:pPr>
        <w:rPr>
          <w:lang w:val="it-IT"/>
        </w:rPr>
      </w:pPr>
      <w:r w:rsidRPr="00DD13A4">
        <w:rPr>
          <w:b/>
          <w:bCs/>
          <w:lang w:val="it-IT"/>
        </w:rPr>
        <w:t>Numero ore</w:t>
      </w:r>
      <w:r w:rsidRPr="00DD13A4">
        <w:rPr>
          <w:lang w:val="it-IT"/>
        </w:rPr>
        <w:t>: 8</w:t>
      </w:r>
    </w:p>
    <w:p w14:paraId="35725CA0" w14:textId="77777777" w:rsidR="007A7F01" w:rsidRPr="00DD13A4" w:rsidRDefault="007A7F01">
      <w:pPr>
        <w:rPr>
          <w:lang w:val="it-IT"/>
        </w:rPr>
      </w:pPr>
    </w:p>
    <w:p w14:paraId="7F582FB3" w14:textId="77777777" w:rsidR="007A7F01" w:rsidRPr="00DD13A4" w:rsidRDefault="00000000">
      <w:pPr>
        <w:rPr>
          <w:lang w:val="it-IT"/>
        </w:rPr>
      </w:pPr>
      <w:r w:rsidRPr="00DD13A4">
        <w:rPr>
          <w:b/>
          <w:bCs/>
          <w:lang w:val="it-IT"/>
        </w:rPr>
        <w:t>Verifica finale</w:t>
      </w:r>
      <w:r w:rsidRPr="00DD13A4">
        <w:rPr>
          <w:lang w:val="it-IT"/>
        </w:rPr>
        <w:t>: No</w:t>
      </w:r>
    </w:p>
    <w:p w14:paraId="752AF477" w14:textId="77777777" w:rsidR="007A7F01" w:rsidRPr="00DD13A4" w:rsidRDefault="007A7F01">
      <w:pPr>
        <w:rPr>
          <w:lang w:val="it-IT"/>
        </w:rPr>
      </w:pPr>
    </w:p>
    <w:p w14:paraId="0BF15E9D" w14:textId="0016CB93" w:rsidR="007A7F01" w:rsidRDefault="00000000">
      <w:pPr>
        <w:jc w:val="both"/>
        <w:rPr>
          <w:lang w:val="it-IT"/>
        </w:rPr>
      </w:pPr>
      <w:r>
        <w:rPr>
          <w:b/>
          <w:bCs/>
          <w:lang w:val="it-IT"/>
        </w:rPr>
        <w:t>Abstract:</w:t>
      </w:r>
      <w:r>
        <w:rPr>
          <w:lang w:val="it-IT"/>
        </w:rPr>
        <w:t xml:space="preserve"> Il corso mira a fornire le basi per affrontare il dottorato e le prime fasi post-dottorali nel miglior modo possibile nell’attuale</w:t>
      </w:r>
      <w:r w:rsidR="000F2BBF">
        <w:rPr>
          <w:lang w:val="it-IT"/>
        </w:rPr>
        <w:t xml:space="preserve"> mondo</w:t>
      </w:r>
      <w:r>
        <w:rPr>
          <w:lang w:val="it-IT"/>
        </w:rPr>
        <w:t xml:space="preserve"> del lavoro accademico, caratterizzato da competitività e internazionalizzazione. Si affronteranno tematiche quali, tra le altre: come funziona il </w:t>
      </w:r>
      <w:r w:rsidR="000F2BBF">
        <w:rPr>
          <w:lang w:val="it-IT"/>
        </w:rPr>
        <w:t xml:space="preserve">mondo </w:t>
      </w:r>
      <w:r>
        <w:rPr>
          <w:lang w:val="it-IT"/>
        </w:rPr>
        <w:t>del lavoro in Italia e all’estero, come organizzare il proprio tempo e le proprie energie durante il dottorato, come scrivere domande di finanziamento, quali opportunità sono disponibili in Italia e all’estero. Il corso sarà interattivo e comprenderà lavoro individuale e di gruppo da parte degli studenti partecipanti, oltre che lezioni frontali da parte del docente. Prima e durante il corso, gli studenti saranno incoraggiati a presentare le proprie difficoltà e domande per la discussione e l’apprendimento individuale e di gruppo. Si prevede anche una fase post-corso in cui gli studenti possano interagire tra di loro e con il docente per continuare l’apprendimento.</w:t>
      </w:r>
    </w:p>
    <w:p w14:paraId="7A20D36A" w14:textId="77777777" w:rsidR="00151745" w:rsidRDefault="00151745">
      <w:pPr>
        <w:jc w:val="both"/>
        <w:rPr>
          <w:lang w:val="it-IT"/>
        </w:rPr>
      </w:pPr>
    </w:p>
    <w:p w14:paraId="498E5638" w14:textId="1F5BF0D7" w:rsidR="00151745" w:rsidRDefault="00151745">
      <w:pPr>
        <w:jc w:val="both"/>
        <w:rPr>
          <w:lang w:val="it-IT"/>
        </w:rPr>
      </w:pPr>
      <w:r w:rsidRPr="00151745">
        <w:rPr>
          <w:b/>
          <w:bCs/>
          <w:lang w:val="it-IT"/>
        </w:rPr>
        <w:t>Luogo e date</w:t>
      </w:r>
      <w:r>
        <w:rPr>
          <w:lang w:val="it-IT"/>
        </w:rPr>
        <w:t>:</w:t>
      </w:r>
    </w:p>
    <w:p w14:paraId="3D1D0E13" w14:textId="28587F72" w:rsidR="00151745" w:rsidRDefault="00151745">
      <w:pPr>
        <w:jc w:val="both"/>
        <w:rPr>
          <w:lang w:val="it-IT"/>
        </w:rPr>
      </w:pPr>
      <w:r>
        <w:rPr>
          <w:lang w:val="it-IT"/>
        </w:rPr>
        <w:t>Aula 10 (Sa Duchessa, Corpo centrale) e online</w:t>
      </w:r>
    </w:p>
    <w:p w14:paraId="2FF995E8" w14:textId="2FA5681A" w:rsidR="00151745" w:rsidRPr="00DD13A4" w:rsidRDefault="00151745">
      <w:pPr>
        <w:jc w:val="both"/>
        <w:rPr>
          <w:lang w:val="it-IT"/>
        </w:rPr>
      </w:pPr>
      <w:r w:rsidRPr="00151745">
        <w:rPr>
          <w:lang w:val="it-IT"/>
        </w:rPr>
        <w:t>Luned</w:t>
      </w:r>
      <w:r>
        <w:rPr>
          <w:lang w:val="it-IT"/>
        </w:rPr>
        <w:t>ì</w:t>
      </w:r>
      <w:r w:rsidRPr="00151745">
        <w:rPr>
          <w:lang w:val="it-IT"/>
        </w:rPr>
        <w:t xml:space="preserve"> 16, 23, e 30 giugno 2025, dalle 15 alle 17</w:t>
      </w:r>
    </w:p>
    <w:sectPr w:rsidR="00151745" w:rsidRPr="00DD13A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0A8C" w14:textId="77777777" w:rsidR="00371FFE" w:rsidRDefault="00371FFE">
      <w:pPr>
        <w:spacing w:after="0" w:line="240" w:lineRule="auto"/>
      </w:pPr>
      <w:r>
        <w:separator/>
      </w:r>
    </w:p>
  </w:endnote>
  <w:endnote w:type="continuationSeparator" w:id="0">
    <w:p w14:paraId="4C5C6CF9" w14:textId="77777777" w:rsidR="00371FFE" w:rsidRDefault="0037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D98C" w14:textId="77777777" w:rsidR="00371FFE" w:rsidRDefault="00371F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C2727A" w14:textId="77777777" w:rsidR="00371FFE" w:rsidRDefault="00371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01"/>
    <w:rsid w:val="000F2BBF"/>
    <w:rsid w:val="00151745"/>
    <w:rsid w:val="00345B40"/>
    <w:rsid w:val="00371FFE"/>
    <w:rsid w:val="00587CE4"/>
    <w:rsid w:val="00593BB3"/>
    <w:rsid w:val="007A7F01"/>
    <w:rsid w:val="00A5727F"/>
    <w:rsid w:val="00A67AAE"/>
    <w:rsid w:val="00D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0E93"/>
  <w15:docId w15:val="{945D4540-B1DC-4E25-A6D2-34E6C5F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Carpredefinitoparagrafo"/>
    <w:rPr>
      <w:rFonts w:eastAsia="Times New Roman" w:cs="Times New Roman"/>
      <w:color w:val="0F4761"/>
    </w:rPr>
  </w:style>
  <w:style w:type="character" w:customStyle="1" w:styleId="Heading6Char">
    <w:name w:val="Heading 6 Char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Carpredefinitoparagrafo"/>
    <w:rPr>
      <w:rFonts w:eastAsia="Times New Roman" w:cs="Times New Roman"/>
      <w:color w:val="595959"/>
    </w:rPr>
  </w:style>
  <w:style w:type="character" w:customStyle="1" w:styleId="Heading8Char">
    <w:name w:val="Heading 8 Char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Revisione">
    <w:name w:val="Revision"/>
    <w:hidden/>
    <w:uiPriority w:val="99"/>
    <w:semiHidden/>
    <w:rsid w:val="000F2BBF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1053</Characters>
  <Application>Microsoft Office Word</Application>
  <DocSecurity>0</DocSecurity>
  <Lines>87</Lines>
  <Paragraphs>25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Contesi</dc:creator>
  <dc:description/>
  <cp:lastModifiedBy>Francesca Ervas</cp:lastModifiedBy>
  <cp:revision>4</cp:revision>
  <dcterms:created xsi:type="dcterms:W3CDTF">2025-02-21T10:20:00Z</dcterms:created>
  <dcterms:modified xsi:type="dcterms:W3CDTF">2025-04-09T16:42:00Z</dcterms:modified>
</cp:coreProperties>
</file>