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AB44" w14:textId="3FA24841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Titolo del corso: </w:t>
      </w:r>
      <w:r w:rsidRPr="00B60F71">
        <w:rPr>
          <w:rFonts w:ascii="Calibri" w:eastAsia="Calibri" w:hAnsi="Calibri" w:cs="Calibri"/>
          <w:b/>
          <w:bCs/>
        </w:rPr>
        <w:t>La ricerca scientifica: fonti, strumenti e valutazione</w:t>
      </w:r>
      <w:r w:rsidRPr="260ABB57">
        <w:rPr>
          <w:rFonts w:ascii="Calibri" w:eastAsia="Calibri" w:hAnsi="Calibri" w:cs="Calibri"/>
        </w:rPr>
        <w:t xml:space="preserve"> (2. edizione)</w:t>
      </w:r>
    </w:p>
    <w:p w14:paraId="62F1FE17" w14:textId="013C3985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2050954C" w14:textId="29B365A0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Docente/i : Prorettore alla Ricerca, responsabile Settore Monitoraggio e sviluppo attività di ricerca, bibliotecari del Sistema bibliotecario di Ateneo, esperti in materia</w:t>
      </w:r>
    </w:p>
    <w:p w14:paraId="522DDBFA" w14:textId="4628BE85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60B96E3D" w14:textId="47841A1E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Numero ore: 14 (6+8 più eventuale spazio per le domande)</w:t>
      </w:r>
    </w:p>
    <w:p w14:paraId="6224CA6C" w14:textId="6521F25E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3698B7E5" w14:textId="4757F9FF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Calendario degli interventi: 14-18-25 giugno 2024 incontri plenari; 26-27 giugno – 2-3 luglio 2024 incontri per settore disciplinare (area biomedico scientifica; area ingegneria, matematica e informatica; area scienze umane; area science sociali economico giuridiche).</w:t>
      </w:r>
    </w:p>
    <w:p w14:paraId="49A9A9AC" w14:textId="27CFB380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0246438F" w14:textId="5B937B67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Modalità di erogazione: online</w:t>
      </w:r>
    </w:p>
    <w:p w14:paraId="0602FDD0" w14:textId="39497E08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426E3746" w14:textId="55AE72D7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Durata del corso: 3 incontri plenari da 2 ore cad. (+ 30 minuti di domande) rivolti a tutti le studentesse e gli studenti; 4 incontri settoriali da 2 ore cad. (+ 30 minuti di domande), le studentesse e gli studenti dovranno iscriversi alla data prevista per il proprio settore disciplinare. Qualora l’attività di ricerca sia al confine tra due aree disciplinari, è ammessa l’iscrizione a due incontri settoriali</w:t>
      </w:r>
    </w:p>
    <w:p w14:paraId="2E226930" w14:textId="49B0D478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457B18C7" w14:textId="1DBDEAEB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Verifica finale: si; per ottenere l’attestato di frequenza e profitto sarà necessario aver frequentato i 3 incontri plenari più almeno 1 di quelli settoriali e aver risposto correttamente a 7 domande su 10 della prova finale. La presenza sarà rilevata tramite il registro elaborato da Teams.</w:t>
      </w:r>
    </w:p>
    <w:p w14:paraId="4EC4917A" w14:textId="2C31C882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 </w:t>
      </w:r>
    </w:p>
    <w:p w14:paraId="5088AE9C" w14:textId="4BA9DC22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Descrizione e obiettivi formativi: il corso si propone di introdurre i temi della comunicazione scientifica, del diritto d’autore, dell'Open Access/Open Science, della valutazione della ricerca. L’obiettivo è acquisire le competenze per effettuare una ricerca bibliografica, saper usare le informazioni in maniera responsabile, produrre nuova conoscenza disseminando i risultati in forma aperta, comprendere il funzionamento del sistema di valutazione della ricerca. Verranno presentati i principali strumenti per svolgere ricerche bibliografiche efficaci sulle risorse del settore (questo modulo verrà differenziato in base al settore disciplinare di afferenza) e verranno forniti elementi per gestire i dati in maniera aperta. Al termine del corso il discente avrà una migliore comprensione delle infrastrutture elettroniche di ricerca, degli strumenti e dei servizi disponibili per pubblicare i risultati, anche ad accesso aperto, e delle modalità di valutazione della produttività scientifica dei ricercatori.</w:t>
      </w:r>
    </w:p>
    <w:p w14:paraId="1F53119F" w14:textId="49F76959" w:rsidR="5118B1DE" w:rsidRDefault="5118B1DE" w:rsidP="260ABB57">
      <w:pPr>
        <w:spacing w:line="257" w:lineRule="auto"/>
      </w:pPr>
      <w:r w:rsidRPr="260ABB57">
        <w:rPr>
          <w:rFonts w:ascii="Calibri" w:eastAsia="Calibri" w:hAnsi="Calibri" w:cs="Calibri"/>
        </w:rPr>
        <w:t>Programma degli incontri:</w:t>
      </w:r>
    </w:p>
    <w:p w14:paraId="193D5113" w14:textId="6C7CDBD8" w:rsidR="5118B1DE" w:rsidRDefault="5118B1DE" w:rsidP="260ABB57">
      <w:pPr>
        <w:spacing w:line="257" w:lineRule="auto"/>
      </w:pPr>
      <w:r w:rsidRPr="260ABB57">
        <w:rPr>
          <w:rFonts w:ascii="Calibri" w:eastAsia="Calibri" w:hAnsi="Calibri" w:cs="Calibri"/>
        </w:rPr>
        <w:t xml:space="preserve"> </w:t>
      </w:r>
    </w:p>
    <w:p w14:paraId="0F26571F" w14:textId="6BE99A80" w:rsidR="5118B1DE" w:rsidRDefault="5118B1DE" w:rsidP="260ABB57">
      <w:pPr>
        <w:pStyle w:val="ListParagraph"/>
        <w:numPr>
          <w:ilvl w:val="0"/>
          <w:numId w:val="18"/>
        </w:numPr>
        <w:spacing w:after="0" w:line="252" w:lineRule="auto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t>Introduzione al diritto d'autore nella ricerca scientifica e all'open access</w:t>
      </w:r>
      <w:r w:rsidRPr="260ABB57">
        <w:rPr>
          <w:rFonts w:ascii="Calibri" w:eastAsia="Calibri" w:hAnsi="Calibri" w:cs="Calibri"/>
        </w:rPr>
        <w:t xml:space="preserve"> (14/06/2024, ore 10-12.30) </w:t>
      </w:r>
      <w:hyperlink r:id="rId8">
        <w:r w:rsidRPr="260ABB57">
          <w:rPr>
            <w:rStyle w:val="Hyperlink"/>
            <w:rFonts w:ascii="Calibri" w:eastAsia="Calibri" w:hAnsi="Calibri" w:cs="Calibri"/>
          </w:rPr>
          <w:t>https://events.teams.microsoft.com/event/5acf6a5e-bb2b-43bf-990a-b5928cb7f3df@6bfa74cc-fe34-4d57-97d3-97fd6e0edee1</w:t>
        </w:r>
      </w:hyperlink>
      <w:r w:rsidRPr="260ABB57">
        <w:rPr>
          <w:rFonts w:ascii="Calibri" w:eastAsia="Calibri" w:hAnsi="Calibri" w:cs="Calibri"/>
        </w:rPr>
        <w:t xml:space="preserve"> </w:t>
      </w:r>
    </w:p>
    <w:p w14:paraId="388E44B9" w14:textId="23A6C704" w:rsidR="5118B1DE" w:rsidRDefault="5118B1DE" w:rsidP="260ABB57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t xml:space="preserve">L'archivio istituzionale della ricerca IRIS; introduzione all'open science </w:t>
      </w:r>
      <w:r w:rsidRPr="260ABB57">
        <w:rPr>
          <w:rFonts w:ascii="Calibri" w:eastAsia="Calibri" w:hAnsi="Calibri" w:cs="Calibri"/>
        </w:rPr>
        <w:t xml:space="preserve">(18/06/2024, ore 10-12.30) </w:t>
      </w:r>
      <w:hyperlink r:id="rId9">
        <w:r w:rsidRPr="260ABB57">
          <w:rPr>
            <w:rStyle w:val="Hyperlink"/>
            <w:rFonts w:ascii="Calibri" w:eastAsia="Calibri" w:hAnsi="Calibri" w:cs="Calibri"/>
          </w:rPr>
          <w:t>https://events.teams.microsoft.com/event/67ea119b-2495-48ee-9ced-644a36f21a56@6bfa74cc-fe34-4d57-97d3-97fd6e0edee1</w:t>
        </w:r>
      </w:hyperlink>
      <w:r w:rsidRPr="260ABB57">
        <w:rPr>
          <w:rFonts w:ascii="Calibri" w:eastAsia="Calibri" w:hAnsi="Calibri" w:cs="Calibri"/>
        </w:rPr>
        <w:t xml:space="preserve"> </w:t>
      </w:r>
    </w:p>
    <w:p w14:paraId="6C8688BF" w14:textId="16C72A36" w:rsidR="5118B1DE" w:rsidRDefault="5118B1DE" w:rsidP="260ABB57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t>La valutazione della ricerca, i database citazionali, gli indicatori bibliometrici; il profilo digitale del ricercatore (ORCID)</w:t>
      </w:r>
      <w:r w:rsidRPr="260ABB57">
        <w:rPr>
          <w:rFonts w:ascii="Calibri" w:eastAsia="Calibri" w:hAnsi="Calibri" w:cs="Calibri"/>
        </w:rPr>
        <w:t xml:space="preserve"> (25/06/2024, ore 10-12.30) </w:t>
      </w:r>
      <w:hyperlink r:id="rId10">
        <w:r w:rsidRPr="260ABB57">
          <w:rPr>
            <w:rStyle w:val="Hyperlink"/>
            <w:rFonts w:ascii="Calibri" w:eastAsia="Calibri" w:hAnsi="Calibri" w:cs="Calibri"/>
          </w:rPr>
          <w:t>https://events.teams.microsoft.com/event/ab9bf39e-3f30-43bd-b0d3-e5e504a1ee55@6bfa74cc-fe34-4d57-97d3-97fd6e0edee1</w:t>
        </w:r>
      </w:hyperlink>
      <w:r w:rsidRPr="260ABB57">
        <w:rPr>
          <w:rFonts w:ascii="Calibri" w:eastAsia="Calibri" w:hAnsi="Calibri" w:cs="Calibri"/>
        </w:rPr>
        <w:t xml:space="preserve"> </w:t>
      </w:r>
    </w:p>
    <w:p w14:paraId="45A6005F" w14:textId="6FF25EEE" w:rsidR="5118B1DE" w:rsidRDefault="5118B1DE" w:rsidP="260ABB57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t>Servizi e strumenti di ricerca avanzati per la ricerca dell’informazione</w:t>
      </w:r>
      <w:r w:rsidRPr="260ABB57">
        <w:rPr>
          <w:rFonts w:ascii="Calibri" w:eastAsia="Calibri" w:hAnsi="Calibri" w:cs="Calibri"/>
        </w:rPr>
        <w:t>:</w:t>
      </w:r>
    </w:p>
    <w:p w14:paraId="393E8C63" w14:textId="720F4B52" w:rsidR="5118B1DE" w:rsidRDefault="5118B1DE" w:rsidP="260ABB57">
      <w:pPr>
        <w:pStyle w:val="ListParagraph"/>
        <w:numPr>
          <w:ilvl w:val="1"/>
          <w:numId w:val="18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t>area biomedico scientifica</w:t>
      </w:r>
      <w:r w:rsidRPr="260ABB57">
        <w:rPr>
          <w:rFonts w:ascii="Calibri" w:eastAsia="Calibri" w:hAnsi="Calibri" w:cs="Calibri"/>
        </w:rPr>
        <w:t xml:space="preserve"> 26/06/2024 ore 10-12.30 </w:t>
      </w:r>
      <w:hyperlink r:id="rId11">
        <w:r w:rsidRPr="260ABB57">
          <w:rPr>
            <w:rStyle w:val="Hyperlink"/>
            <w:rFonts w:ascii="Calibri" w:eastAsia="Calibri" w:hAnsi="Calibri" w:cs="Calibri"/>
          </w:rPr>
          <w:t>https://events.teams.microsoft.com/event/98527a78-d619-4ad6-908f-1395e609297d@6bfa74cc-fe34-4d57-97d3-97fd6e0edee1</w:t>
        </w:r>
      </w:hyperlink>
      <w:r w:rsidRPr="260ABB57">
        <w:rPr>
          <w:rFonts w:ascii="Calibri" w:eastAsia="Calibri" w:hAnsi="Calibri" w:cs="Calibri"/>
        </w:rPr>
        <w:t xml:space="preserve">  </w:t>
      </w:r>
    </w:p>
    <w:p w14:paraId="27256111" w14:textId="51B0FEF3" w:rsidR="5118B1DE" w:rsidRDefault="5118B1DE" w:rsidP="260ABB57">
      <w:pPr>
        <w:pStyle w:val="ListParagraph"/>
        <w:numPr>
          <w:ilvl w:val="1"/>
          <w:numId w:val="18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lastRenderedPageBreak/>
        <w:t>area ingegneria, matematica e informatica</w:t>
      </w:r>
      <w:r w:rsidRPr="260ABB57">
        <w:rPr>
          <w:rFonts w:ascii="Calibri" w:eastAsia="Calibri" w:hAnsi="Calibri" w:cs="Calibri"/>
        </w:rPr>
        <w:t xml:space="preserve"> 27/06/2024 ore 10-12.30 </w:t>
      </w:r>
      <w:hyperlink r:id="rId12">
        <w:r w:rsidRPr="260ABB57">
          <w:rPr>
            <w:rStyle w:val="Hyperlink"/>
            <w:rFonts w:ascii="Calibri" w:eastAsia="Calibri" w:hAnsi="Calibri" w:cs="Calibri"/>
          </w:rPr>
          <w:t>https://events.teams.microsoft.com/event/6e788621-43ab-482d-ad11-77c9c286faac@6bfa74cc-fe34-4d57-97d3-97fd6e0edee1</w:t>
        </w:r>
      </w:hyperlink>
      <w:r w:rsidRPr="260ABB57">
        <w:rPr>
          <w:rFonts w:ascii="Calibri" w:eastAsia="Calibri" w:hAnsi="Calibri" w:cs="Calibri"/>
        </w:rPr>
        <w:t xml:space="preserve"> </w:t>
      </w:r>
    </w:p>
    <w:p w14:paraId="30918399" w14:textId="64F3412E" w:rsidR="5118B1DE" w:rsidRDefault="5118B1DE" w:rsidP="260ABB57">
      <w:pPr>
        <w:pStyle w:val="ListParagraph"/>
        <w:numPr>
          <w:ilvl w:val="1"/>
          <w:numId w:val="18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b/>
          <w:bCs/>
        </w:rPr>
        <w:t>area scienze umane</w:t>
      </w:r>
      <w:r w:rsidRPr="260ABB57">
        <w:rPr>
          <w:rFonts w:ascii="Calibri" w:eastAsia="Calibri" w:hAnsi="Calibri" w:cs="Calibri"/>
        </w:rPr>
        <w:t xml:space="preserve"> 2/07/2024 ore 10-12.30 </w:t>
      </w:r>
      <w:hyperlink r:id="rId13">
        <w:r w:rsidRPr="260ABB57">
          <w:rPr>
            <w:rStyle w:val="Hyperlink"/>
            <w:rFonts w:ascii="Calibri" w:eastAsia="Calibri" w:hAnsi="Calibri" w:cs="Calibri"/>
          </w:rPr>
          <w:t>https://events.teams.microsoft.com/event/8fee90e1-4871-4776-a455-7c0e7cb7af39@6bfa74cc-fe34-4d57-97d3-97fd6e0edee1</w:t>
        </w:r>
      </w:hyperlink>
      <w:r w:rsidRPr="260ABB57">
        <w:rPr>
          <w:rFonts w:ascii="Calibri" w:eastAsia="Calibri" w:hAnsi="Calibri" w:cs="Calibri"/>
        </w:rPr>
        <w:t xml:space="preserve"> </w:t>
      </w:r>
    </w:p>
    <w:p w14:paraId="34860C80" w14:textId="126C5552" w:rsidR="5118B1DE" w:rsidRDefault="5118B1DE" w:rsidP="260ABB57">
      <w:pPr>
        <w:pStyle w:val="ListParagraph"/>
        <w:numPr>
          <w:ilvl w:val="1"/>
          <w:numId w:val="18"/>
        </w:numPr>
        <w:spacing w:after="0"/>
        <w:rPr>
          <w:rFonts w:ascii="Calibri" w:eastAsia="Calibri" w:hAnsi="Calibri" w:cs="Calibri"/>
          <w:color w:val="0000FF"/>
          <w:u w:val="single"/>
        </w:rPr>
      </w:pPr>
      <w:r w:rsidRPr="260ABB57">
        <w:rPr>
          <w:rFonts w:ascii="Calibri" w:eastAsia="Calibri" w:hAnsi="Calibri" w:cs="Calibri"/>
          <w:b/>
          <w:bCs/>
        </w:rPr>
        <w:t>area scienze sociali economico giuridiche</w:t>
      </w:r>
      <w:r w:rsidRPr="260ABB57">
        <w:rPr>
          <w:rFonts w:ascii="Calibri" w:eastAsia="Calibri" w:hAnsi="Calibri" w:cs="Calibri"/>
        </w:rPr>
        <w:t xml:space="preserve"> 3/07/2024 ore 10-12.30 </w:t>
      </w:r>
      <w:hyperlink r:id="rId14">
        <w:r w:rsidRPr="260ABB57">
          <w:rPr>
            <w:rStyle w:val="Hyperlink"/>
            <w:rFonts w:ascii="Calibri" w:eastAsia="Calibri" w:hAnsi="Calibri" w:cs="Calibri"/>
          </w:rPr>
          <w:t>https://events.teams.microsoft.com/event/3eaec9c1-2652-49ae-ac45-4d2ca0854039@6bfa74cc-fe34-4d57-97d3-97fd6e0edee1</w:t>
        </w:r>
      </w:hyperlink>
    </w:p>
    <w:p w14:paraId="1364C697" w14:textId="73474392" w:rsidR="5118B1DE" w:rsidRDefault="5118B1DE" w:rsidP="260ABB57">
      <w:pPr>
        <w:spacing w:after="0"/>
        <w:ind w:left="1440"/>
      </w:pPr>
      <w:r w:rsidRPr="260ABB57">
        <w:rPr>
          <w:rFonts w:ascii="Calibri" w:eastAsia="Calibri" w:hAnsi="Calibri" w:cs="Calibri"/>
        </w:rPr>
        <w:t xml:space="preserve"> </w:t>
      </w:r>
    </w:p>
    <w:p w14:paraId="0DF70093" w14:textId="6D2D4C8E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>Numero di studenti attesi: tutti</w:t>
      </w:r>
      <w:r>
        <w:br/>
      </w:r>
      <w:r w:rsidRPr="260ABB57">
        <w:rPr>
          <w:rFonts w:ascii="Calibri" w:eastAsia="Calibri" w:hAnsi="Calibri" w:cs="Calibri"/>
        </w:rPr>
        <w:t xml:space="preserve"> Prerequisiti richiesti: --</w:t>
      </w:r>
    </w:p>
    <w:p w14:paraId="587AC7B6" w14:textId="5CA038EF" w:rsidR="5118B1DE" w:rsidRDefault="5118B1DE" w:rsidP="260ABB57">
      <w:pPr>
        <w:pBdr>
          <w:bottom w:val="dotted" w:sz="24" w:space="1" w:color="000000"/>
        </w:pBdr>
        <w:spacing w:line="257" w:lineRule="auto"/>
      </w:pPr>
      <w:r w:rsidRPr="260ABB57">
        <w:rPr>
          <w:rFonts w:ascii="Calibri" w:eastAsia="Calibri" w:hAnsi="Calibri" w:cs="Calibri"/>
        </w:rPr>
        <w:t xml:space="preserve">Lingua: italiano, slide in inglese </w:t>
      </w:r>
    </w:p>
    <w:p w14:paraId="74B61164" w14:textId="6889D845" w:rsidR="5118B1DE" w:rsidRDefault="5118B1DE" w:rsidP="260ABB57">
      <w:pPr>
        <w:pBdr>
          <w:bottom w:val="dotted" w:sz="24" w:space="1" w:color="000000"/>
        </w:pBdr>
        <w:spacing w:line="257" w:lineRule="auto"/>
      </w:pPr>
      <w:r w:rsidRPr="260ABB57">
        <w:rPr>
          <w:rFonts w:ascii="Calibri" w:eastAsia="Calibri" w:hAnsi="Calibri" w:cs="Calibri"/>
        </w:rPr>
        <w:t xml:space="preserve"> </w:t>
      </w:r>
    </w:p>
    <w:p w14:paraId="1615DF72" w14:textId="7AB3C408" w:rsidR="260ABB57" w:rsidRDefault="260ABB57" w:rsidP="260ABB57">
      <w:pPr>
        <w:pStyle w:val="NoSpacing"/>
      </w:pPr>
    </w:p>
    <w:p w14:paraId="314F57B0" w14:textId="3ED1BF26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</w:rPr>
        <w:t xml:space="preserve">Riferimenti bibliografici: </w:t>
      </w:r>
    </w:p>
    <w:p w14:paraId="7EF7A5D2" w14:textId="623846D2" w:rsidR="5118B1DE" w:rsidRDefault="5118B1DE" w:rsidP="260ABB57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</w:rPr>
        <w:t xml:space="preserve">Caso, Roberto. </w:t>
      </w:r>
      <w:r w:rsidRPr="260ABB57">
        <w:rPr>
          <w:rFonts w:ascii="Calibri" w:eastAsia="Calibri" w:hAnsi="Calibri" w:cs="Calibri"/>
          <w:i/>
          <w:iCs/>
        </w:rPr>
        <w:t>La rivoluzione incompiuta: La scienza aperta tra diritto d’autore e proprietà intellettuale</w:t>
      </w:r>
      <w:r w:rsidRPr="260ABB57">
        <w:rPr>
          <w:rFonts w:ascii="Calibri" w:eastAsia="Calibri" w:hAnsi="Calibri" w:cs="Calibri"/>
        </w:rPr>
        <w:t xml:space="preserve">. Ledizioni, 2020. </w:t>
      </w:r>
      <w:hyperlink r:id="rId15">
        <w:r w:rsidRPr="260ABB57">
          <w:rPr>
            <w:rStyle w:val="Hyperlink"/>
            <w:rFonts w:ascii="Calibri" w:eastAsia="Calibri" w:hAnsi="Calibri" w:cs="Calibri"/>
          </w:rPr>
          <w:t>http://digital.casalini.it/9788855261654</w:t>
        </w:r>
      </w:hyperlink>
      <w:r w:rsidRPr="260ABB57">
        <w:rPr>
          <w:rFonts w:ascii="Calibri" w:eastAsia="Calibri" w:hAnsi="Calibri" w:cs="Calibri"/>
        </w:rPr>
        <w:t xml:space="preserve"> </w:t>
      </w:r>
    </w:p>
    <w:p w14:paraId="1706D7F2" w14:textId="5E459F45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</w:rPr>
        <w:t xml:space="preserve">“S-Légami!” Open Access - Manuale d’uso per ricercatori - seconda edizione aggiornata e ampliata con circa 100 domande sull’Open Science. A cura di Matteo Di Rosa, Claudia Iasillo et al. APREquaderni, 2022. </w:t>
      </w:r>
      <w:hyperlink r:id="rId16">
        <w:r w:rsidRPr="260ABB57">
          <w:rPr>
            <w:rStyle w:val="Hyperlink"/>
            <w:rFonts w:ascii="Calibri" w:eastAsia="Calibri" w:hAnsi="Calibri" w:cs="Calibri"/>
          </w:rPr>
          <w:t>https://doi.org/10.5281/ZENODO.6402624</w:t>
        </w:r>
      </w:hyperlink>
      <w:r w:rsidRPr="260ABB57">
        <w:rPr>
          <w:rFonts w:ascii="Calibri" w:eastAsia="Calibri" w:hAnsi="Calibri" w:cs="Calibri"/>
        </w:rPr>
        <w:t>.</w:t>
      </w:r>
    </w:p>
    <w:p w14:paraId="43A0BDC3" w14:textId="58DB860A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260ABB57">
        <w:rPr>
          <w:rFonts w:ascii="Calibri" w:eastAsia="Calibri" w:hAnsi="Calibri" w:cs="Calibri"/>
          <w:lang w:val="en-US"/>
        </w:rPr>
        <w:t xml:space="preserve">The Turing Way Community. (2022). </w:t>
      </w:r>
      <w:r w:rsidRPr="260ABB57">
        <w:rPr>
          <w:rFonts w:ascii="Calibri" w:eastAsia="Calibri" w:hAnsi="Calibri" w:cs="Calibri"/>
          <w:i/>
          <w:iCs/>
          <w:lang w:val="en-US"/>
        </w:rPr>
        <w:t>The Turing Way: A handbook for reproducible, ethical and collaborative research</w:t>
      </w:r>
      <w:r w:rsidRPr="260ABB57">
        <w:rPr>
          <w:rFonts w:ascii="Calibri" w:eastAsia="Calibri" w:hAnsi="Calibri" w:cs="Calibri"/>
          <w:lang w:val="en-US"/>
        </w:rPr>
        <w:t xml:space="preserve">. </w:t>
      </w:r>
      <w:hyperlink r:id="rId17">
        <w:r w:rsidRPr="260ABB57">
          <w:rPr>
            <w:rStyle w:val="Hyperlink"/>
            <w:rFonts w:ascii="Calibri" w:eastAsia="Calibri" w:hAnsi="Calibri" w:cs="Calibri"/>
            <w:lang w:val="en-US"/>
          </w:rPr>
          <w:t>https://book.the-turing-way.org/</w:t>
        </w:r>
      </w:hyperlink>
      <w:r w:rsidRPr="260ABB57">
        <w:rPr>
          <w:rFonts w:ascii="Calibri" w:eastAsia="Calibri" w:hAnsi="Calibri" w:cs="Calibri"/>
          <w:lang w:val="en-US"/>
        </w:rPr>
        <w:t xml:space="preserve"> doi: 10.5281/zenodo.3233853.</w:t>
      </w:r>
    </w:p>
    <w:p w14:paraId="0EEC3F0C" w14:textId="19212500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</w:rPr>
        <w:t xml:space="preserve">De_Bellis, Nicola. </w:t>
      </w:r>
      <w:r w:rsidRPr="260ABB57">
        <w:rPr>
          <w:rFonts w:ascii="Calibri" w:eastAsia="Calibri" w:hAnsi="Calibri" w:cs="Calibri"/>
          <w:i/>
          <w:iCs/>
        </w:rPr>
        <w:t>Introduzione alla Bibliometria : dalla teoria alla pratica</w:t>
      </w:r>
      <w:r w:rsidRPr="260ABB57">
        <w:rPr>
          <w:rFonts w:ascii="Calibri" w:eastAsia="Calibri" w:hAnsi="Calibri" w:cs="Calibri"/>
        </w:rPr>
        <w:t>. Associazione italiana biblioteche, 2014. Collocazione Biblioteca Ingegneria BIBLIO B02 DEB INT; Biblioteca Distretto biomedico scientifico PROF 507.2 DEB</w:t>
      </w:r>
    </w:p>
    <w:p w14:paraId="43A49C4F" w14:textId="29325A1F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  <w:lang w:val="en-US"/>
        </w:rPr>
        <w:t xml:space="preserve">Kulczycki, Emanuel. </w:t>
      </w:r>
      <w:r w:rsidRPr="260ABB57">
        <w:rPr>
          <w:rFonts w:ascii="Calibri" w:eastAsia="Calibri" w:hAnsi="Calibri" w:cs="Calibri"/>
          <w:i/>
          <w:iCs/>
          <w:lang w:val="en-US"/>
        </w:rPr>
        <w:t>The evaluation game : how publication metrics shape scholarly communication</w:t>
      </w:r>
      <w:r w:rsidRPr="260ABB57">
        <w:rPr>
          <w:rFonts w:ascii="Calibri" w:eastAsia="Calibri" w:hAnsi="Calibri" w:cs="Calibri"/>
          <w:lang w:val="en-US"/>
        </w:rPr>
        <w:t xml:space="preserve">. </w:t>
      </w:r>
      <w:r w:rsidRPr="260ABB57">
        <w:rPr>
          <w:rFonts w:ascii="Calibri" w:eastAsia="Calibri" w:hAnsi="Calibri" w:cs="Calibri"/>
        </w:rPr>
        <w:t>Cambridge University Press, 2023. Collocazione Biblioteca Distretto biomedico scientifico PROF 001.4 KUL</w:t>
      </w:r>
    </w:p>
    <w:p w14:paraId="362C9D7F" w14:textId="79AE5717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260ABB57">
        <w:rPr>
          <w:rFonts w:ascii="Calibri" w:eastAsia="Calibri" w:hAnsi="Calibri" w:cs="Calibri"/>
        </w:rPr>
        <w:t xml:space="preserve">Capaccioni, Andrea. </w:t>
      </w:r>
      <w:r w:rsidRPr="260ABB57">
        <w:rPr>
          <w:rFonts w:ascii="Calibri" w:eastAsia="Calibri" w:hAnsi="Calibri" w:cs="Calibri"/>
          <w:i/>
          <w:iCs/>
        </w:rPr>
        <w:t>Ricerche Bibliografiche. Banche Dati e Biblioteche in Rete</w:t>
      </w:r>
      <w:r w:rsidRPr="260ABB57">
        <w:rPr>
          <w:rFonts w:ascii="Calibri" w:eastAsia="Calibri" w:hAnsi="Calibri" w:cs="Calibri"/>
        </w:rPr>
        <w:t xml:space="preserve">. 2. edizione. </w:t>
      </w:r>
      <w:r w:rsidRPr="260ABB57">
        <w:rPr>
          <w:rFonts w:ascii="Calibri" w:eastAsia="Calibri" w:hAnsi="Calibri" w:cs="Calibri"/>
          <w:lang w:val="en-US"/>
        </w:rPr>
        <w:t xml:space="preserve">Apogeo Education, 2020. </w:t>
      </w:r>
      <w:hyperlink r:id="rId18">
        <w:r w:rsidRPr="260ABB57">
          <w:rPr>
            <w:rStyle w:val="Hyperlink"/>
            <w:rFonts w:ascii="Calibri" w:eastAsia="Calibri" w:hAnsi="Calibri" w:cs="Calibri"/>
            <w:lang w:val="en-US"/>
          </w:rPr>
          <w:t>https://unica.medialibrary.it/media/scheda.aspx?id=150219985</w:t>
        </w:r>
      </w:hyperlink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0E039E8D" w14:textId="22F8F72E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260ABB57">
        <w:rPr>
          <w:rFonts w:ascii="Calibri" w:eastAsia="Calibri" w:hAnsi="Calibri" w:cs="Calibri"/>
        </w:rPr>
        <w:t xml:space="preserve">Damiani, Alessandra; Aaron K. Harwood. </w:t>
      </w:r>
      <w:r w:rsidRPr="260ABB57">
        <w:rPr>
          <w:rFonts w:ascii="Calibri" w:eastAsia="Calibri" w:hAnsi="Calibri" w:cs="Calibri"/>
          <w:i/>
          <w:iCs/>
          <w:lang w:val="en-US"/>
        </w:rPr>
        <w:t>Scientific English : Conceptual Understanding and Abstract Writing</w:t>
      </w:r>
      <w:r w:rsidRPr="260ABB57">
        <w:rPr>
          <w:rFonts w:ascii="Calibri" w:eastAsia="Calibri" w:hAnsi="Calibri" w:cs="Calibri"/>
          <w:lang w:val="en-US"/>
        </w:rPr>
        <w:t xml:space="preserve">. Celid, 2020. </w:t>
      </w:r>
      <w:hyperlink r:id="rId19">
        <w:r w:rsidRPr="260ABB57">
          <w:rPr>
            <w:rStyle w:val="Hyperlink"/>
            <w:rFonts w:ascii="Calibri" w:eastAsia="Calibri" w:hAnsi="Calibri" w:cs="Calibri"/>
            <w:lang w:val="en-US"/>
          </w:rPr>
          <w:t>https://unica.medialibrary.it/media/scheda.aspx?id=150242248</w:t>
        </w:r>
      </w:hyperlink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273E665A" w14:textId="79E7DADD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</w:rPr>
      </w:pPr>
      <w:r w:rsidRPr="260ABB57">
        <w:rPr>
          <w:rFonts w:ascii="Calibri" w:eastAsia="Calibri" w:hAnsi="Calibri" w:cs="Calibri"/>
        </w:rPr>
        <w:t xml:space="preserve">Sasso, Loredana; Aleo, Giovanni. </w:t>
      </w:r>
      <w:r w:rsidRPr="260ABB57">
        <w:rPr>
          <w:rFonts w:ascii="Calibri" w:eastAsia="Calibri" w:hAnsi="Calibri" w:cs="Calibri"/>
          <w:i/>
          <w:iCs/>
        </w:rPr>
        <w:t>Pubblicare nella letteratura scientifica internazionale</w:t>
      </w:r>
      <w:r w:rsidRPr="260ABB57">
        <w:rPr>
          <w:rFonts w:ascii="Calibri" w:eastAsia="Calibri" w:hAnsi="Calibri" w:cs="Calibri"/>
        </w:rPr>
        <w:t>. McGraw-Hill, 2011.</w:t>
      </w:r>
    </w:p>
    <w:p w14:paraId="5AC38779" w14:textId="52C644D1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260ABB57">
        <w:rPr>
          <w:rFonts w:ascii="Calibri" w:eastAsia="Calibri" w:hAnsi="Calibri" w:cs="Calibri"/>
          <w:lang w:val="en-US"/>
        </w:rPr>
        <w:t xml:space="preserve">Hall, George M., George Martin. </w:t>
      </w:r>
      <w:r w:rsidRPr="260ABB57">
        <w:rPr>
          <w:rFonts w:ascii="Calibri" w:eastAsia="Calibri" w:hAnsi="Calibri" w:cs="Calibri"/>
          <w:i/>
          <w:iCs/>
          <w:lang w:val="en-US"/>
        </w:rPr>
        <w:t>How to Write a Paper</w:t>
      </w:r>
      <w:r w:rsidRPr="260ABB57">
        <w:rPr>
          <w:rFonts w:ascii="Calibri" w:eastAsia="Calibri" w:hAnsi="Calibri" w:cs="Calibri"/>
          <w:lang w:val="en-US"/>
        </w:rPr>
        <w:t xml:space="preserve">. 5. ed. Wiley/BMJ Publishing, 2012. </w:t>
      </w:r>
      <w:hyperlink r:id="rId20">
        <w:r w:rsidRPr="260ABB57">
          <w:rPr>
            <w:rStyle w:val="Hyperlink"/>
            <w:rFonts w:ascii="Calibri" w:eastAsia="Calibri" w:hAnsi="Calibri" w:cs="Calibri"/>
            <w:lang w:val="en-US"/>
          </w:rPr>
          <w:t>https://onlinelibrary.wiley.com/doi/book/10.1002/9781118488713</w:t>
        </w:r>
      </w:hyperlink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619C99FA" w14:textId="7CAD67B3" w:rsidR="5118B1DE" w:rsidRDefault="5118B1DE" w:rsidP="260ABB57">
      <w:pPr>
        <w:pStyle w:val="ListParagraph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260ABB57">
        <w:rPr>
          <w:rFonts w:ascii="Calibri" w:eastAsia="Calibri" w:hAnsi="Calibri" w:cs="Calibri"/>
          <w:lang w:val="en-US"/>
        </w:rPr>
        <w:t xml:space="preserve">Evans, David, Paul Gruba, e Justin Zobel. </w:t>
      </w:r>
      <w:r w:rsidRPr="260ABB57">
        <w:rPr>
          <w:rFonts w:ascii="Calibri" w:eastAsia="Calibri" w:hAnsi="Calibri" w:cs="Calibri"/>
          <w:i/>
          <w:iCs/>
          <w:lang w:val="en-US"/>
        </w:rPr>
        <w:t>How to Write a Better Thesis</w:t>
      </w:r>
      <w:r w:rsidRPr="260ABB57">
        <w:rPr>
          <w:rFonts w:ascii="Calibri" w:eastAsia="Calibri" w:hAnsi="Calibri" w:cs="Calibri"/>
          <w:lang w:val="en-US"/>
        </w:rPr>
        <w:t xml:space="preserve">. Cham: Springer International Publishing, 2014. </w:t>
      </w:r>
      <w:hyperlink r:id="rId21">
        <w:r w:rsidRPr="260ABB57">
          <w:rPr>
            <w:rStyle w:val="Hyperlink"/>
            <w:rFonts w:ascii="Calibri" w:eastAsia="Calibri" w:hAnsi="Calibri" w:cs="Calibri"/>
            <w:lang w:val="en-US"/>
          </w:rPr>
          <w:t>https://doi.org/10.1007/978-3-319-04286-2</w:t>
        </w:r>
      </w:hyperlink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131479AA" w14:textId="0E32029D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1577DC87" w14:textId="5490E522" w:rsidR="5118B1DE" w:rsidRDefault="5118B1DE" w:rsidP="260ABB57">
      <w:pPr>
        <w:pBdr>
          <w:bottom w:val="dotted" w:sz="24" w:space="1" w:color="000000"/>
        </w:pBdr>
        <w:spacing w:line="257" w:lineRule="auto"/>
      </w:pPr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7E6F2CF6" w14:textId="5FC5DA87" w:rsidR="5118B1DE" w:rsidRDefault="5118B1DE" w:rsidP="260ABB57">
      <w:pPr>
        <w:pStyle w:val="NoSpacing"/>
      </w:pPr>
      <w:r w:rsidRPr="260ABB57">
        <w:rPr>
          <w:rFonts w:ascii="Calibri" w:eastAsia="Calibri" w:hAnsi="Calibri" w:cs="Calibri"/>
          <w:lang w:val="en-US"/>
        </w:rPr>
        <w:t xml:space="preserve"> </w:t>
      </w:r>
    </w:p>
    <w:p w14:paraId="2B79DA26" w14:textId="6079C641" w:rsidR="5118B1DE" w:rsidRDefault="5118B1DE" w:rsidP="260ABB57">
      <w:pPr>
        <w:spacing w:line="257" w:lineRule="auto"/>
      </w:pPr>
      <w:r w:rsidRPr="260ABB57">
        <w:rPr>
          <w:rFonts w:ascii="Calibri" w:eastAsia="Calibri" w:hAnsi="Calibri" w:cs="Calibri"/>
        </w:rPr>
        <w:t>Parole chiave: Diritto d’autore, embargo, tesi brevettabili, plagio, utilizzazione di materiali sotto tutela, i contratti con gli editori, pubblicare ad accesso aperto, creative commons, bibliometria, editoria scientifica, revisioni tra pari, comunicazione scientifica, la valutazione della ricerca, Citazioni bibliografiche, ricerche bibliografiche, risorse di settore</w:t>
      </w:r>
    </w:p>
    <w:p w14:paraId="39FB0131" w14:textId="36D95CFF" w:rsidR="260ABB57" w:rsidRDefault="260ABB57" w:rsidP="260ABB57"/>
    <w:sectPr w:rsidR="260AB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sF8AX8h" int2:invalidationBookmarkName="" int2:hashCode="3T6QL6kSHIcI4e" int2:id="2RJeIMq0">
      <int2:state int2:value="Rejected" int2:type="AugLoop_Text_Critique"/>
    </int2:bookmark>
    <int2:bookmark int2:bookmarkName="_Int_W3WtKBhb" int2:invalidationBookmarkName="" int2:hashCode="1g/sjM7ZYd3/gC" int2:id="uRkC2wA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AC8C"/>
    <w:multiLevelType w:val="hybridMultilevel"/>
    <w:tmpl w:val="858E1702"/>
    <w:lvl w:ilvl="0" w:tplc="F1468E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DC2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AC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45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AD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0C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6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4B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6A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F2C5"/>
    <w:multiLevelType w:val="hybridMultilevel"/>
    <w:tmpl w:val="80920A26"/>
    <w:lvl w:ilvl="0" w:tplc="C14639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FA3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65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A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0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24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C7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4C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A6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2188"/>
    <w:multiLevelType w:val="hybridMultilevel"/>
    <w:tmpl w:val="E1061E44"/>
    <w:lvl w:ilvl="0" w:tplc="5A54D672">
      <w:start w:val="1"/>
      <w:numFmt w:val="decimal"/>
      <w:lvlText w:val="%1."/>
      <w:lvlJc w:val="left"/>
      <w:pPr>
        <w:ind w:left="720" w:hanging="360"/>
      </w:pPr>
    </w:lvl>
    <w:lvl w:ilvl="1" w:tplc="77ECFE00">
      <w:start w:val="2"/>
      <w:numFmt w:val="lowerLetter"/>
      <w:lvlText w:val="%2."/>
      <w:lvlJc w:val="left"/>
      <w:pPr>
        <w:ind w:left="1440" w:hanging="360"/>
      </w:pPr>
    </w:lvl>
    <w:lvl w:ilvl="2" w:tplc="CB9841DE">
      <w:start w:val="1"/>
      <w:numFmt w:val="lowerRoman"/>
      <w:lvlText w:val="%3."/>
      <w:lvlJc w:val="right"/>
      <w:pPr>
        <w:ind w:left="2160" w:hanging="180"/>
      </w:pPr>
    </w:lvl>
    <w:lvl w:ilvl="3" w:tplc="6306739A">
      <w:start w:val="1"/>
      <w:numFmt w:val="decimal"/>
      <w:lvlText w:val="%4."/>
      <w:lvlJc w:val="left"/>
      <w:pPr>
        <w:ind w:left="2880" w:hanging="360"/>
      </w:pPr>
    </w:lvl>
    <w:lvl w:ilvl="4" w:tplc="3F8C6240">
      <w:start w:val="1"/>
      <w:numFmt w:val="lowerLetter"/>
      <w:lvlText w:val="%5."/>
      <w:lvlJc w:val="left"/>
      <w:pPr>
        <w:ind w:left="3600" w:hanging="360"/>
      </w:pPr>
    </w:lvl>
    <w:lvl w:ilvl="5" w:tplc="9592A18C">
      <w:start w:val="1"/>
      <w:numFmt w:val="lowerRoman"/>
      <w:lvlText w:val="%6."/>
      <w:lvlJc w:val="right"/>
      <w:pPr>
        <w:ind w:left="4320" w:hanging="180"/>
      </w:pPr>
    </w:lvl>
    <w:lvl w:ilvl="6" w:tplc="F1562A2A">
      <w:start w:val="1"/>
      <w:numFmt w:val="decimal"/>
      <w:lvlText w:val="%7."/>
      <w:lvlJc w:val="left"/>
      <w:pPr>
        <w:ind w:left="5040" w:hanging="360"/>
      </w:pPr>
    </w:lvl>
    <w:lvl w:ilvl="7" w:tplc="130E6452">
      <w:start w:val="1"/>
      <w:numFmt w:val="lowerLetter"/>
      <w:lvlText w:val="%8."/>
      <w:lvlJc w:val="left"/>
      <w:pPr>
        <w:ind w:left="5760" w:hanging="360"/>
      </w:pPr>
    </w:lvl>
    <w:lvl w:ilvl="8" w:tplc="0958FA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50A6"/>
    <w:multiLevelType w:val="hybridMultilevel"/>
    <w:tmpl w:val="F61086A4"/>
    <w:lvl w:ilvl="0" w:tplc="C8480D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6A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AC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8C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E9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E2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29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0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0F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D240"/>
    <w:multiLevelType w:val="hybridMultilevel"/>
    <w:tmpl w:val="B22CB50A"/>
    <w:lvl w:ilvl="0" w:tplc="E5D6DA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7C3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CE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64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4E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E2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7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A3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AE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257A"/>
    <w:multiLevelType w:val="hybridMultilevel"/>
    <w:tmpl w:val="3BDCF714"/>
    <w:lvl w:ilvl="0" w:tplc="72BC06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BC2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00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C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9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F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0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4F86"/>
    <w:multiLevelType w:val="hybridMultilevel"/>
    <w:tmpl w:val="03FC43FA"/>
    <w:lvl w:ilvl="0" w:tplc="3AD08D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FC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A5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44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8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A4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C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E6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AB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AE3A"/>
    <w:multiLevelType w:val="hybridMultilevel"/>
    <w:tmpl w:val="5A3AD9B0"/>
    <w:lvl w:ilvl="0" w:tplc="F2E4CA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E8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8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CF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CD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5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D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6C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CC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AFF78"/>
    <w:multiLevelType w:val="hybridMultilevel"/>
    <w:tmpl w:val="10F04F10"/>
    <w:lvl w:ilvl="0" w:tplc="6EEEFECE">
      <w:start w:val="1"/>
      <w:numFmt w:val="decimal"/>
      <w:lvlText w:val="%1."/>
      <w:lvlJc w:val="left"/>
      <w:pPr>
        <w:ind w:left="720" w:hanging="360"/>
      </w:pPr>
    </w:lvl>
    <w:lvl w:ilvl="1" w:tplc="C0DE8E98">
      <w:start w:val="1"/>
      <w:numFmt w:val="lowerLetter"/>
      <w:lvlText w:val="%2."/>
      <w:lvlJc w:val="left"/>
      <w:pPr>
        <w:ind w:left="1440" w:hanging="360"/>
      </w:pPr>
    </w:lvl>
    <w:lvl w:ilvl="2" w:tplc="ECC6FB86">
      <w:start w:val="1"/>
      <w:numFmt w:val="lowerRoman"/>
      <w:lvlText w:val="%3."/>
      <w:lvlJc w:val="right"/>
      <w:pPr>
        <w:ind w:left="2160" w:hanging="180"/>
      </w:pPr>
    </w:lvl>
    <w:lvl w:ilvl="3" w:tplc="EBF263CA">
      <w:start w:val="1"/>
      <w:numFmt w:val="decimal"/>
      <w:lvlText w:val="%4."/>
      <w:lvlJc w:val="left"/>
      <w:pPr>
        <w:ind w:left="2880" w:hanging="360"/>
      </w:pPr>
    </w:lvl>
    <w:lvl w:ilvl="4" w:tplc="ADB0C94A">
      <w:start w:val="1"/>
      <w:numFmt w:val="lowerLetter"/>
      <w:lvlText w:val="%5."/>
      <w:lvlJc w:val="left"/>
      <w:pPr>
        <w:ind w:left="3600" w:hanging="360"/>
      </w:pPr>
    </w:lvl>
    <w:lvl w:ilvl="5" w:tplc="B11C33DA">
      <w:start w:val="1"/>
      <w:numFmt w:val="lowerRoman"/>
      <w:lvlText w:val="%6."/>
      <w:lvlJc w:val="right"/>
      <w:pPr>
        <w:ind w:left="4320" w:hanging="180"/>
      </w:pPr>
    </w:lvl>
    <w:lvl w:ilvl="6" w:tplc="B89230CE">
      <w:start w:val="1"/>
      <w:numFmt w:val="decimal"/>
      <w:lvlText w:val="%7."/>
      <w:lvlJc w:val="left"/>
      <w:pPr>
        <w:ind w:left="5040" w:hanging="360"/>
      </w:pPr>
    </w:lvl>
    <w:lvl w:ilvl="7" w:tplc="9AB49524">
      <w:start w:val="1"/>
      <w:numFmt w:val="lowerLetter"/>
      <w:lvlText w:val="%8."/>
      <w:lvlJc w:val="left"/>
      <w:pPr>
        <w:ind w:left="5760" w:hanging="360"/>
      </w:pPr>
    </w:lvl>
    <w:lvl w:ilvl="8" w:tplc="0054E3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992B9"/>
    <w:multiLevelType w:val="hybridMultilevel"/>
    <w:tmpl w:val="60CA7DF0"/>
    <w:lvl w:ilvl="0" w:tplc="D9E6F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542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60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A1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4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6C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A5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E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4C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0743C"/>
    <w:multiLevelType w:val="hybridMultilevel"/>
    <w:tmpl w:val="079A1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E5737"/>
    <w:multiLevelType w:val="hybridMultilevel"/>
    <w:tmpl w:val="4170C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71A96"/>
    <w:multiLevelType w:val="hybridMultilevel"/>
    <w:tmpl w:val="CD224892"/>
    <w:lvl w:ilvl="0" w:tplc="95EC0BFC">
      <w:start w:val="1"/>
      <w:numFmt w:val="decimal"/>
      <w:lvlText w:val="%1."/>
      <w:lvlJc w:val="left"/>
      <w:pPr>
        <w:ind w:left="720" w:hanging="360"/>
      </w:pPr>
    </w:lvl>
    <w:lvl w:ilvl="1" w:tplc="3F5612F8">
      <w:start w:val="4"/>
      <w:numFmt w:val="lowerLetter"/>
      <w:lvlText w:val="%2."/>
      <w:lvlJc w:val="left"/>
      <w:pPr>
        <w:ind w:left="1440" w:hanging="360"/>
      </w:pPr>
    </w:lvl>
    <w:lvl w:ilvl="2" w:tplc="1DD84184">
      <w:start w:val="1"/>
      <w:numFmt w:val="lowerRoman"/>
      <w:lvlText w:val="%3."/>
      <w:lvlJc w:val="right"/>
      <w:pPr>
        <w:ind w:left="2160" w:hanging="180"/>
      </w:pPr>
    </w:lvl>
    <w:lvl w:ilvl="3" w:tplc="B7C20998">
      <w:start w:val="1"/>
      <w:numFmt w:val="decimal"/>
      <w:lvlText w:val="%4."/>
      <w:lvlJc w:val="left"/>
      <w:pPr>
        <w:ind w:left="2880" w:hanging="360"/>
      </w:pPr>
    </w:lvl>
    <w:lvl w:ilvl="4" w:tplc="70CE20C6">
      <w:start w:val="1"/>
      <w:numFmt w:val="lowerLetter"/>
      <w:lvlText w:val="%5."/>
      <w:lvlJc w:val="left"/>
      <w:pPr>
        <w:ind w:left="3600" w:hanging="360"/>
      </w:pPr>
    </w:lvl>
    <w:lvl w:ilvl="5" w:tplc="A85EC19A">
      <w:start w:val="1"/>
      <w:numFmt w:val="lowerRoman"/>
      <w:lvlText w:val="%6."/>
      <w:lvlJc w:val="right"/>
      <w:pPr>
        <w:ind w:left="4320" w:hanging="180"/>
      </w:pPr>
    </w:lvl>
    <w:lvl w:ilvl="6" w:tplc="B90A5EB8">
      <w:start w:val="1"/>
      <w:numFmt w:val="decimal"/>
      <w:lvlText w:val="%7."/>
      <w:lvlJc w:val="left"/>
      <w:pPr>
        <w:ind w:left="5040" w:hanging="360"/>
      </w:pPr>
    </w:lvl>
    <w:lvl w:ilvl="7" w:tplc="2CECAA14">
      <w:start w:val="1"/>
      <w:numFmt w:val="lowerLetter"/>
      <w:lvlText w:val="%8."/>
      <w:lvlJc w:val="left"/>
      <w:pPr>
        <w:ind w:left="5760" w:hanging="360"/>
      </w:pPr>
    </w:lvl>
    <w:lvl w:ilvl="8" w:tplc="705044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2EA29"/>
    <w:multiLevelType w:val="hybridMultilevel"/>
    <w:tmpl w:val="8C260486"/>
    <w:lvl w:ilvl="0" w:tplc="084EFE80">
      <w:start w:val="3"/>
      <w:numFmt w:val="decimal"/>
      <w:lvlText w:val="%1."/>
      <w:lvlJc w:val="left"/>
      <w:pPr>
        <w:ind w:left="720" w:hanging="360"/>
      </w:pPr>
    </w:lvl>
    <w:lvl w:ilvl="1" w:tplc="2C3A1052">
      <w:start w:val="1"/>
      <w:numFmt w:val="lowerLetter"/>
      <w:lvlText w:val="%2."/>
      <w:lvlJc w:val="left"/>
      <w:pPr>
        <w:ind w:left="1440" w:hanging="360"/>
      </w:pPr>
    </w:lvl>
    <w:lvl w:ilvl="2" w:tplc="6E808C42">
      <w:start w:val="1"/>
      <w:numFmt w:val="lowerRoman"/>
      <w:lvlText w:val="%3."/>
      <w:lvlJc w:val="right"/>
      <w:pPr>
        <w:ind w:left="2160" w:hanging="180"/>
      </w:pPr>
    </w:lvl>
    <w:lvl w:ilvl="3" w:tplc="3CBEA8EA">
      <w:start w:val="1"/>
      <w:numFmt w:val="decimal"/>
      <w:lvlText w:val="%4."/>
      <w:lvlJc w:val="left"/>
      <w:pPr>
        <w:ind w:left="2880" w:hanging="360"/>
      </w:pPr>
    </w:lvl>
    <w:lvl w:ilvl="4" w:tplc="C852A0E8">
      <w:start w:val="1"/>
      <w:numFmt w:val="lowerLetter"/>
      <w:lvlText w:val="%5."/>
      <w:lvlJc w:val="left"/>
      <w:pPr>
        <w:ind w:left="3600" w:hanging="360"/>
      </w:pPr>
    </w:lvl>
    <w:lvl w:ilvl="5" w:tplc="897A8C02">
      <w:start w:val="1"/>
      <w:numFmt w:val="lowerRoman"/>
      <w:lvlText w:val="%6."/>
      <w:lvlJc w:val="right"/>
      <w:pPr>
        <w:ind w:left="4320" w:hanging="180"/>
      </w:pPr>
    </w:lvl>
    <w:lvl w:ilvl="6" w:tplc="CE2E47EA">
      <w:start w:val="1"/>
      <w:numFmt w:val="decimal"/>
      <w:lvlText w:val="%7."/>
      <w:lvlJc w:val="left"/>
      <w:pPr>
        <w:ind w:left="5040" w:hanging="360"/>
      </w:pPr>
    </w:lvl>
    <w:lvl w:ilvl="7" w:tplc="58786F5E">
      <w:start w:val="1"/>
      <w:numFmt w:val="lowerLetter"/>
      <w:lvlText w:val="%8."/>
      <w:lvlJc w:val="left"/>
      <w:pPr>
        <w:ind w:left="5760" w:hanging="360"/>
      </w:pPr>
    </w:lvl>
    <w:lvl w:ilvl="8" w:tplc="075485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56834"/>
    <w:multiLevelType w:val="hybridMultilevel"/>
    <w:tmpl w:val="0406CEC6"/>
    <w:lvl w:ilvl="0" w:tplc="00EE2C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EE6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EE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CA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4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2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2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CE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8E2A4"/>
    <w:multiLevelType w:val="hybridMultilevel"/>
    <w:tmpl w:val="C61240B2"/>
    <w:lvl w:ilvl="0" w:tplc="7B4227E0">
      <w:start w:val="2"/>
      <w:numFmt w:val="decimal"/>
      <w:lvlText w:val="%1."/>
      <w:lvlJc w:val="left"/>
      <w:pPr>
        <w:ind w:left="720" w:hanging="360"/>
      </w:pPr>
    </w:lvl>
    <w:lvl w:ilvl="1" w:tplc="2C80A04C">
      <w:start w:val="1"/>
      <w:numFmt w:val="lowerLetter"/>
      <w:lvlText w:val="%2."/>
      <w:lvlJc w:val="left"/>
      <w:pPr>
        <w:ind w:left="1440" w:hanging="360"/>
      </w:pPr>
    </w:lvl>
    <w:lvl w:ilvl="2" w:tplc="33849E98">
      <w:start w:val="1"/>
      <w:numFmt w:val="lowerRoman"/>
      <w:lvlText w:val="%3."/>
      <w:lvlJc w:val="right"/>
      <w:pPr>
        <w:ind w:left="2160" w:hanging="180"/>
      </w:pPr>
    </w:lvl>
    <w:lvl w:ilvl="3" w:tplc="BD18EFD8">
      <w:start w:val="1"/>
      <w:numFmt w:val="decimal"/>
      <w:lvlText w:val="%4."/>
      <w:lvlJc w:val="left"/>
      <w:pPr>
        <w:ind w:left="2880" w:hanging="360"/>
      </w:pPr>
    </w:lvl>
    <w:lvl w:ilvl="4" w:tplc="D11843D4">
      <w:start w:val="1"/>
      <w:numFmt w:val="lowerLetter"/>
      <w:lvlText w:val="%5."/>
      <w:lvlJc w:val="left"/>
      <w:pPr>
        <w:ind w:left="3600" w:hanging="360"/>
      </w:pPr>
    </w:lvl>
    <w:lvl w:ilvl="5" w:tplc="AB1CE7CE">
      <w:start w:val="1"/>
      <w:numFmt w:val="lowerRoman"/>
      <w:lvlText w:val="%6."/>
      <w:lvlJc w:val="right"/>
      <w:pPr>
        <w:ind w:left="4320" w:hanging="180"/>
      </w:pPr>
    </w:lvl>
    <w:lvl w:ilvl="6" w:tplc="86760154">
      <w:start w:val="1"/>
      <w:numFmt w:val="decimal"/>
      <w:lvlText w:val="%7."/>
      <w:lvlJc w:val="left"/>
      <w:pPr>
        <w:ind w:left="5040" w:hanging="360"/>
      </w:pPr>
    </w:lvl>
    <w:lvl w:ilvl="7" w:tplc="30AA6FFC">
      <w:start w:val="1"/>
      <w:numFmt w:val="lowerLetter"/>
      <w:lvlText w:val="%8."/>
      <w:lvlJc w:val="left"/>
      <w:pPr>
        <w:ind w:left="5760" w:hanging="360"/>
      </w:pPr>
    </w:lvl>
    <w:lvl w:ilvl="8" w:tplc="79BA37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284A"/>
    <w:multiLevelType w:val="hybridMultilevel"/>
    <w:tmpl w:val="D160E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0D3AF"/>
    <w:multiLevelType w:val="hybridMultilevel"/>
    <w:tmpl w:val="06DA488A"/>
    <w:lvl w:ilvl="0" w:tplc="560473FE">
      <w:start w:val="1"/>
      <w:numFmt w:val="decimal"/>
      <w:lvlText w:val="%1."/>
      <w:lvlJc w:val="left"/>
      <w:pPr>
        <w:ind w:left="720" w:hanging="360"/>
      </w:pPr>
    </w:lvl>
    <w:lvl w:ilvl="1" w:tplc="7786AA2C">
      <w:start w:val="1"/>
      <w:numFmt w:val="lowerLetter"/>
      <w:lvlText w:val="%2."/>
      <w:lvlJc w:val="left"/>
      <w:pPr>
        <w:ind w:left="1440" w:hanging="360"/>
      </w:pPr>
    </w:lvl>
    <w:lvl w:ilvl="2" w:tplc="CF0CBC7E">
      <w:start w:val="1"/>
      <w:numFmt w:val="lowerRoman"/>
      <w:lvlText w:val="%3."/>
      <w:lvlJc w:val="right"/>
      <w:pPr>
        <w:ind w:left="2160" w:hanging="180"/>
      </w:pPr>
    </w:lvl>
    <w:lvl w:ilvl="3" w:tplc="E2C094DC">
      <w:start w:val="1"/>
      <w:numFmt w:val="decimal"/>
      <w:lvlText w:val="%4."/>
      <w:lvlJc w:val="left"/>
      <w:pPr>
        <w:ind w:left="2880" w:hanging="360"/>
      </w:pPr>
    </w:lvl>
    <w:lvl w:ilvl="4" w:tplc="4F5E395C">
      <w:start w:val="1"/>
      <w:numFmt w:val="lowerLetter"/>
      <w:lvlText w:val="%5."/>
      <w:lvlJc w:val="left"/>
      <w:pPr>
        <w:ind w:left="3600" w:hanging="360"/>
      </w:pPr>
    </w:lvl>
    <w:lvl w:ilvl="5" w:tplc="D06AEE34">
      <w:start w:val="1"/>
      <w:numFmt w:val="lowerRoman"/>
      <w:lvlText w:val="%6."/>
      <w:lvlJc w:val="right"/>
      <w:pPr>
        <w:ind w:left="4320" w:hanging="180"/>
      </w:pPr>
    </w:lvl>
    <w:lvl w:ilvl="6" w:tplc="D66C6A48">
      <w:start w:val="1"/>
      <w:numFmt w:val="decimal"/>
      <w:lvlText w:val="%7."/>
      <w:lvlJc w:val="left"/>
      <w:pPr>
        <w:ind w:left="5040" w:hanging="360"/>
      </w:pPr>
    </w:lvl>
    <w:lvl w:ilvl="7" w:tplc="BA98CF2A">
      <w:start w:val="1"/>
      <w:numFmt w:val="lowerLetter"/>
      <w:lvlText w:val="%8."/>
      <w:lvlJc w:val="left"/>
      <w:pPr>
        <w:ind w:left="5760" w:hanging="360"/>
      </w:pPr>
    </w:lvl>
    <w:lvl w:ilvl="8" w:tplc="3C7A9E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A75C4"/>
    <w:multiLevelType w:val="hybridMultilevel"/>
    <w:tmpl w:val="B7A010F8"/>
    <w:lvl w:ilvl="0" w:tplc="4B36DC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9AF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22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B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A9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63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84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03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671DF"/>
    <w:multiLevelType w:val="hybridMultilevel"/>
    <w:tmpl w:val="9940A25E"/>
    <w:lvl w:ilvl="0" w:tplc="62D27DAE">
      <w:start w:val="1"/>
      <w:numFmt w:val="decimal"/>
      <w:lvlText w:val="%1."/>
      <w:lvlJc w:val="left"/>
      <w:pPr>
        <w:ind w:left="720" w:hanging="360"/>
      </w:pPr>
    </w:lvl>
    <w:lvl w:ilvl="1" w:tplc="E3F848DC">
      <w:start w:val="3"/>
      <w:numFmt w:val="lowerLetter"/>
      <w:lvlText w:val="%2."/>
      <w:lvlJc w:val="left"/>
      <w:pPr>
        <w:ind w:left="1440" w:hanging="360"/>
      </w:pPr>
    </w:lvl>
    <w:lvl w:ilvl="2" w:tplc="B64406A0">
      <w:start w:val="1"/>
      <w:numFmt w:val="lowerRoman"/>
      <w:lvlText w:val="%3."/>
      <w:lvlJc w:val="right"/>
      <w:pPr>
        <w:ind w:left="2160" w:hanging="180"/>
      </w:pPr>
    </w:lvl>
    <w:lvl w:ilvl="3" w:tplc="7D62957E">
      <w:start w:val="1"/>
      <w:numFmt w:val="decimal"/>
      <w:lvlText w:val="%4."/>
      <w:lvlJc w:val="left"/>
      <w:pPr>
        <w:ind w:left="2880" w:hanging="360"/>
      </w:pPr>
    </w:lvl>
    <w:lvl w:ilvl="4" w:tplc="727EBE52">
      <w:start w:val="1"/>
      <w:numFmt w:val="lowerLetter"/>
      <w:lvlText w:val="%5."/>
      <w:lvlJc w:val="left"/>
      <w:pPr>
        <w:ind w:left="3600" w:hanging="360"/>
      </w:pPr>
    </w:lvl>
    <w:lvl w:ilvl="5" w:tplc="F24035E4">
      <w:start w:val="1"/>
      <w:numFmt w:val="lowerRoman"/>
      <w:lvlText w:val="%6."/>
      <w:lvlJc w:val="right"/>
      <w:pPr>
        <w:ind w:left="4320" w:hanging="180"/>
      </w:pPr>
    </w:lvl>
    <w:lvl w:ilvl="6" w:tplc="BBB81E80">
      <w:start w:val="1"/>
      <w:numFmt w:val="decimal"/>
      <w:lvlText w:val="%7."/>
      <w:lvlJc w:val="left"/>
      <w:pPr>
        <w:ind w:left="5040" w:hanging="360"/>
      </w:pPr>
    </w:lvl>
    <w:lvl w:ilvl="7" w:tplc="746E1B98">
      <w:start w:val="1"/>
      <w:numFmt w:val="lowerLetter"/>
      <w:lvlText w:val="%8."/>
      <w:lvlJc w:val="left"/>
      <w:pPr>
        <w:ind w:left="5760" w:hanging="360"/>
      </w:pPr>
    </w:lvl>
    <w:lvl w:ilvl="8" w:tplc="F8069F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F010"/>
    <w:multiLevelType w:val="hybridMultilevel"/>
    <w:tmpl w:val="54D62CDE"/>
    <w:lvl w:ilvl="0" w:tplc="9A16D85C">
      <w:start w:val="4"/>
      <w:numFmt w:val="decimal"/>
      <w:lvlText w:val="%1."/>
      <w:lvlJc w:val="left"/>
      <w:pPr>
        <w:ind w:left="720" w:hanging="360"/>
      </w:pPr>
    </w:lvl>
    <w:lvl w:ilvl="1" w:tplc="E5429F1C">
      <w:start w:val="1"/>
      <w:numFmt w:val="lowerLetter"/>
      <w:lvlText w:val="%2."/>
      <w:lvlJc w:val="left"/>
      <w:pPr>
        <w:ind w:left="1440" w:hanging="360"/>
      </w:pPr>
    </w:lvl>
    <w:lvl w:ilvl="2" w:tplc="6FBE6356">
      <w:start w:val="1"/>
      <w:numFmt w:val="lowerRoman"/>
      <w:lvlText w:val="%3."/>
      <w:lvlJc w:val="right"/>
      <w:pPr>
        <w:ind w:left="2160" w:hanging="180"/>
      </w:pPr>
    </w:lvl>
    <w:lvl w:ilvl="3" w:tplc="744E51BC">
      <w:start w:val="1"/>
      <w:numFmt w:val="decimal"/>
      <w:lvlText w:val="%4."/>
      <w:lvlJc w:val="left"/>
      <w:pPr>
        <w:ind w:left="2880" w:hanging="360"/>
      </w:pPr>
    </w:lvl>
    <w:lvl w:ilvl="4" w:tplc="278814BE">
      <w:start w:val="1"/>
      <w:numFmt w:val="lowerLetter"/>
      <w:lvlText w:val="%5."/>
      <w:lvlJc w:val="left"/>
      <w:pPr>
        <w:ind w:left="3600" w:hanging="360"/>
      </w:pPr>
    </w:lvl>
    <w:lvl w:ilvl="5" w:tplc="313E9B64">
      <w:start w:val="1"/>
      <w:numFmt w:val="lowerRoman"/>
      <w:lvlText w:val="%6."/>
      <w:lvlJc w:val="right"/>
      <w:pPr>
        <w:ind w:left="4320" w:hanging="180"/>
      </w:pPr>
    </w:lvl>
    <w:lvl w:ilvl="6" w:tplc="DF600104">
      <w:start w:val="1"/>
      <w:numFmt w:val="decimal"/>
      <w:lvlText w:val="%7."/>
      <w:lvlJc w:val="left"/>
      <w:pPr>
        <w:ind w:left="5040" w:hanging="360"/>
      </w:pPr>
    </w:lvl>
    <w:lvl w:ilvl="7" w:tplc="65CCD1AE">
      <w:start w:val="1"/>
      <w:numFmt w:val="lowerLetter"/>
      <w:lvlText w:val="%8."/>
      <w:lvlJc w:val="left"/>
      <w:pPr>
        <w:ind w:left="5760" w:hanging="360"/>
      </w:pPr>
    </w:lvl>
    <w:lvl w:ilvl="8" w:tplc="9696772C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714186">
    <w:abstractNumId w:val="3"/>
  </w:num>
  <w:num w:numId="2" w16cid:durableId="1233272571">
    <w:abstractNumId w:val="9"/>
  </w:num>
  <w:num w:numId="3" w16cid:durableId="945231607">
    <w:abstractNumId w:val="5"/>
  </w:num>
  <w:num w:numId="4" w16cid:durableId="5909759">
    <w:abstractNumId w:val="1"/>
  </w:num>
  <w:num w:numId="5" w16cid:durableId="1052004272">
    <w:abstractNumId w:val="0"/>
  </w:num>
  <w:num w:numId="6" w16cid:durableId="877396643">
    <w:abstractNumId w:val="4"/>
  </w:num>
  <w:num w:numId="7" w16cid:durableId="747312592">
    <w:abstractNumId w:val="6"/>
  </w:num>
  <w:num w:numId="8" w16cid:durableId="247233926">
    <w:abstractNumId w:val="18"/>
  </w:num>
  <w:num w:numId="9" w16cid:durableId="868034449">
    <w:abstractNumId w:val="7"/>
  </w:num>
  <w:num w:numId="10" w16cid:durableId="2090081563">
    <w:abstractNumId w:val="14"/>
  </w:num>
  <w:num w:numId="11" w16cid:durableId="1335113460">
    <w:abstractNumId w:val="12"/>
  </w:num>
  <w:num w:numId="12" w16cid:durableId="1789469110">
    <w:abstractNumId w:val="19"/>
  </w:num>
  <w:num w:numId="13" w16cid:durableId="2117669714">
    <w:abstractNumId w:val="2"/>
  </w:num>
  <w:num w:numId="14" w16cid:durableId="200216627">
    <w:abstractNumId w:val="17"/>
  </w:num>
  <w:num w:numId="15" w16cid:durableId="645167455">
    <w:abstractNumId w:val="20"/>
  </w:num>
  <w:num w:numId="16" w16cid:durableId="276107774">
    <w:abstractNumId w:val="13"/>
  </w:num>
  <w:num w:numId="17" w16cid:durableId="1509633841">
    <w:abstractNumId w:val="15"/>
  </w:num>
  <w:num w:numId="18" w16cid:durableId="286936346">
    <w:abstractNumId w:val="8"/>
  </w:num>
  <w:num w:numId="19" w16cid:durableId="936643340">
    <w:abstractNumId w:val="16"/>
  </w:num>
  <w:num w:numId="20" w16cid:durableId="1466116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4281324">
    <w:abstractNumId w:val="10"/>
  </w:num>
  <w:num w:numId="22" w16cid:durableId="1175656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34"/>
    <w:rsid w:val="00015245"/>
    <w:rsid w:val="000176B3"/>
    <w:rsid w:val="0004274A"/>
    <w:rsid w:val="00043ADC"/>
    <w:rsid w:val="000B11B5"/>
    <w:rsid w:val="000E413C"/>
    <w:rsid w:val="00127AE1"/>
    <w:rsid w:val="001322A1"/>
    <w:rsid w:val="00154C37"/>
    <w:rsid w:val="00172A89"/>
    <w:rsid w:val="002B10F6"/>
    <w:rsid w:val="00340F1E"/>
    <w:rsid w:val="00344DB2"/>
    <w:rsid w:val="00364FBB"/>
    <w:rsid w:val="00373C84"/>
    <w:rsid w:val="0038784E"/>
    <w:rsid w:val="003B317F"/>
    <w:rsid w:val="003E6CF8"/>
    <w:rsid w:val="0041086B"/>
    <w:rsid w:val="004460FA"/>
    <w:rsid w:val="00451C70"/>
    <w:rsid w:val="00477263"/>
    <w:rsid w:val="0048743B"/>
    <w:rsid w:val="00492130"/>
    <w:rsid w:val="00495D55"/>
    <w:rsid w:val="0049655B"/>
    <w:rsid w:val="004B3AEA"/>
    <w:rsid w:val="004E1CB4"/>
    <w:rsid w:val="004E4DE1"/>
    <w:rsid w:val="00560F59"/>
    <w:rsid w:val="00580258"/>
    <w:rsid w:val="00587E47"/>
    <w:rsid w:val="00591727"/>
    <w:rsid w:val="005B1473"/>
    <w:rsid w:val="005C52F1"/>
    <w:rsid w:val="00606274"/>
    <w:rsid w:val="00651FB7"/>
    <w:rsid w:val="00674143"/>
    <w:rsid w:val="00674768"/>
    <w:rsid w:val="00681052"/>
    <w:rsid w:val="00681E73"/>
    <w:rsid w:val="006A2A1C"/>
    <w:rsid w:val="006C0AEA"/>
    <w:rsid w:val="006C6C24"/>
    <w:rsid w:val="006F5783"/>
    <w:rsid w:val="00745EFD"/>
    <w:rsid w:val="00784504"/>
    <w:rsid w:val="00790782"/>
    <w:rsid w:val="00797FE9"/>
    <w:rsid w:val="007B77CD"/>
    <w:rsid w:val="007C4529"/>
    <w:rsid w:val="008051D2"/>
    <w:rsid w:val="008361EC"/>
    <w:rsid w:val="00887467"/>
    <w:rsid w:val="008A39A0"/>
    <w:rsid w:val="008D40B3"/>
    <w:rsid w:val="008E2509"/>
    <w:rsid w:val="0091629D"/>
    <w:rsid w:val="00916E84"/>
    <w:rsid w:val="0094711E"/>
    <w:rsid w:val="00953192"/>
    <w:rsid w:val="00A01134"/>
    <w:rsid w:val="00A05EE6"/>
    <w:rsid w:val="00A254F2"/>
    <w:rsid w:val="00AC71ED"/>
    <w:rsid w:val="00AD1D5F"/>
    <w:rsid w:val="00AE1872"/>
    <w:rsid w:val="00B16123"/>
    <w:rsid w:val="00B248BB"/>
    <w:rsid w:val="00B25EE9"/>
    <w:rsid w:val="00B60F71"/>
    <w:rsid w:val="00B65E21"/>
    <w:rsid w:val="00BC0DDD"/>
    <w:rsid w:val="00BC609B"/>
    <w:rsid w:val="00BF5ED1"/>
    <w:rsid w:val="00C007F0"/>
    <w:rsid w:val="00C37B16"/>
    <w:rsid w:val="00C45DB0"/>
    <w:rsid w:val="00C96B47"/>
    <w:rsid w:val="00CD0C91"/>
    <w:rsid w:val="00CD5784"/>
    <w:rsid w:val="00D04658"/>
    <w:rsid w:val="00D2492E"/>
    <w:rsid w:val="00D7055C"/>
    <w:rsid w:val="00DB090C"/>
    <w:rsid w:val="00DB4084"/>
    <w:rsid w:val="00DE40F8"/>
    <w:rsid w:val="00DF44A2"/>
    <w:rsid w:val="00DF4953"/>
    <w:rsid w:val="00E02A4B"/>
    <w:rsid w:val="00E154F0"/>
    <w:rsid w:val="00E81EC3"/>
    <w:rsid w:val="00EA5622"/>
    <w:rsid w:val="00EA6FB8"/>
    <w:rsid w:val="00EE4D60"/>
    <w:rsid w:val="00EE6897"/>
    <w:rsid w:val="00EF1DAE"/>
    <w:rsid w:val="00F2123B"/>
    <w:rsid w:val="00F2460B"/>
    <w:rsid w:val="00F2627B"/>
    <w:rsid w:val="00F300EC"/>
    <w:rsid w:val="00F346CF"/>
    <w:rsid w:val="00F51196"/>
    <w:rsid w:val="00F92A39"/>
    <w:rsid w:val="00FB0177"/>
    <w:rsid w:val="00FB1402"/>
    <w:rsid w:val="00FB34C0"/>
    <w:rsid w:val="03BB7893"/>
    <w:rsid w:val="260ABB57"/>
    <w:rsid w:val="5118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DCE03"/>
  <w15:chartTrackingRefBased/>
  <w15:docId w15:val="{727917FF-3043-4C41-9457-20451014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7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4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74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72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2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5acf6a5e-bb2b-43bf-990a-b5928cb7f3df@6bfa74cc-fe34-4d57-97d3-97fd6e0edee1" TargetMode="External"/><Relationship Id="rId13" Type="http://schemas.openxmlformats.org/officeDocument/2006/relationships/hyperlink" Target="https://events.teams.microsoft.com/event/8fee90e1-4871-4776-a455-7c0e7cb7af39@6bfa74cc-fe34-4d57-97d3-97fd6e0edee1" TargetMode="External"/><Relationship Id="rId18" Type="http://schemas.openxmlformats.org/officeDocument/2006/relationships/hyperlink" Target="https://unica.medialibrary.it/media/scheda.aspx?id=15021998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07/978-3-319-04286-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vents.teams.microsoft.com/event/6e788621-43ab-482d-ad11-77c9c286faac@6bfa74cc-fe34-4d57-97d3-97fd6e0edee1" TargetMode="External"/><Relationship Id="rId17" Type="http://schemas.openxmlformats.org/officeDocument/2006/relationships/hyperlink" Target="https://book.the-turing-way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281/ZENODO.6402624" TargetMode="External"/><Relationship Id="rId20" Type="http://schemas.openxmlformats.org/officeDocument/2006/relationships/hyperlink" Target="https://onlinelibrary.wiley.com/doi/book/10.1002/978111848871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teams.microsoft.com/event/98527a78-d619-4ad6-908f-1395e609297d@6bfa74cc-fe34-4d57-97d3-97fd6e0edee1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://digital.casalini.it/978885526165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s.teams.microsoft.com/event/ab9bf39e-3f30-43bd-b0d3-e5e504a1ee55@6bfa74cc-fe34-4d57-97d3-97fd6e0edee1" TargetMode="External"/><Relationship Id="rId19" Type="http://schemas.openxmlformats.org/officeDocument/2006/relationships/hyperlink" Target="https://unica.medialibrary.it/media/scheda.aspx?id=15024224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s.teams.microsoft.com/event/67ea119b-2495-48ee-9ced-644a36f21a56@6bfa74cc-fe34-4d57-97d3-97fd6e0edee1" TargetMode="External"/><Relationship Id="rId14" Type="http://schemas.openxmlformats.org/officeDocument/2006/relationships/hyperlink" Target="https://events.teams.microsoft.com/event/3eaec9c1-2652-49ae-ac45-4d2ca0854039@6bfa74cc-fe34-4d57-97d3-97fd6e0edee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d74b1-e604-45a1-8ab4-c46b15619683" xsi:nil="true"/>
    <lcf76f155ced4ddcb4097134ff3c332f xmlns="5a2c1c8d-72a5-48fa-b8b1-7499a734c9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B8F1BBFF5C6D4E9E47FA51D36CCD0D" ma:contentTypeVersion="12" ma:contentTypeDescription="Creare un nuovo documento." ma:contentTypeScope="" ma:versionID="df3e4de28f0b6c494a52a51a4c7c500e">
  <xsd:schema xmlns:xsd="http://www.w3.org/2001/XMLSchema" xmlns:xs="http://www.w3.org/2001/XMLSchema" xmlns:p="http://schemas.microsoft.com/office/2006/metadata/properties" xmlns:ns2="5a2c1c8d-72a5-48fa-b8b1-7499a734c9d5" xmlns:ns3="046d74b1-e604-45a1-8ab4-c46b15619683" targetNamespace="http://schemas.microsoft.com/office/2006/metadata/properties" ma:root="true" ma:fieldsID="00b3116a17f505522f8cbc04030f49ca" ns2:_="" ns3:_="">
    <xsd:import namespace="5a2c1c8d-72a5-48fa-b8b1-7499a734c9d5"/>
    <xsd:import namespace="046d74b1-e604-45a1-8ab4-c46b15619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1c8d-72a5-48fa-b8b1-7499a734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6c8680f-d7ab-4ad8-9ea7-de105b99f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d74b1-e604-45a1-8ab4-c46b15619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7cab84-ad7d-447d-8953-7e64cc58ab84}" ma:internalName="TaxCatchAll" ma:showField="CatchAllData" ma:web="046d74b1-e604-45a1-8ab4-c46b15619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1EF1A-7593-4A89-A5F0-48CD51BF3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26776-11DB-4FF6-A453-0A29C81795E2}">
  <ds:schemaRefs>
    <ds:schemaRef ds:uri="http://schemas.microsoft.com/office/2006/metadata/properties"/>
    <ds:schemaRef ds:uri="http://schemas.microsoft.com/office/infopath/2007/PartnerControls"/>
    <ds:schemaRef ds:uri="046d74b1-e604-45a1-8ab4-c46b15619683"/>
    <ds:schemaRef ds:uri="5a2c1c8d-72a5-48fa-b8b1-7499a734c9d5"/>
  </ds:schemaRefs>
</ds:datastoreItem>
</file>

<file path=customXml/itemProps3.xml><?xml version="1.0" encoding="utf-8"?>
<ds:datastoreItem xmlns:ds="http://schemas.openxmlformats.org/officeDocument/2006/customXml" ds:itemID="{E5264B46-D980-4666-A19E-32C2F0D85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1c8d-72a5-48fa-b8b1-7499a734c9d5"/>
    <ds:schemaRef ds:uri="046d74b1-e604-45a1-8ab4-c46b15619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6415</Characters>
  <Application>Microsoft Office Word</Application>
  <DocSecurity>0</DocSecurity>
  <Lines>101</Lines>
  <Paragraphs>21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Frigimelica</dc:creator>
  <cp:keywords/>
  <dc:description/>
  <cp:lastModifiedBy>Microsoft Office User</cp:lastModifiedBy>
  <cp:revision>64</cp:revision>
  <dcterms:created xsi:type="dcterms:W3CDTF">2024-03-27T14:29:00Z</dcterms:created>
  <dcterms:modified xsi:type="dcterms:W3CDTF">2024-04-13T10:12:00Z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0x01010031B8F1BBFF5C6D4E9E47FA51D36CCD0D</vt:lpwstr>
  </property>
  <property fmtid="{D5CDD505-2E9C-101B-9397-08002B2CF9AE}" pid="3" name="MediaServiceImageTags">
    <vt:lpwstr/>
  </property>
</Properties>
</file>