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40D12" w:rsidRDefault="00B40D12">
      <w:pPr>
        <w:pStyle w:val="normal"/>
      </w:pPr>
    </w:p>
    <w:p w:rsidR="00B40D12" w:rsidRDefault="009B21F9">
      <w:pPr>
        <w:pStyle w:val="normal"/>
        <w:jc w:val="center"/>
      </w:pPr>
      <w:bookmarkStart w:id="0" w:name="h.gjdgxs" w:colFirst="0" w:colLast="0"/>
      <w:bookmarkEnd w:id="0"/>
      <w:r>
        <w:rPr>
          <w:b/>
        </w:rPr>
        <w:t>Esempio Team a progetto</w:t>
      </w:r>
    </w:p>
    <w:p w:rsidR="00B40D12" w:rsidRDefault="00B40D12">
      <w:pPr>
        <w:pStyle w:val="normal"/>
      </w:pPr>
    </w:p>
    <w:p w:rsidR="00B40D12" w:rsidRDefault="009B21F9">
      <w:pPr>
        <w:pStyle w:val="normal"/>
        <w:jc w:val="both"/>
      </w:pPr>
      <w:r>
        <w:rPr>
          <w:b/>
          <w:color w:val="0000FF"/>
        </w:rPr>
        <w:t>1) Progetto finanziamenti</w:t>
      </w:r>
    </w:p>
    <w:p w:rsidR="00B40D12" w:rsidRDefault="009B21F9">
      <w:pPr>
        <w:pStyle w:val="normal"/>
      </w:pPr>
      <w:r>
        <w:t>Obiettivo</w:t>
      </w:r>
    </w:p>
    <w:p w:rsidR="00B40D12" w:rsidRDefault="009B21F9">
      <w:pPr>
        <w:pStyle w:val="normal"/>
      </w:pPr>
      <w:r>
        <w:t>Individuare le principali Fondazioni nazionali e internazionali, i bandi locali, nazionali o europei collegati agli ambiti di interesse dei dipartimenti di UNICA  per aumentare l'</w:t>
      </w:r>
      <w:proofErr w:type="spellStart"/>
      <w:r>
        <w:t>attrattività</w:t>
      </w:r>
      <w:proofErr w:type="spellEnd"/>
      <w:r>
        <w:t xml:space="preserve"> di fondi per le attività di ricerca.</w:t>
      </w:r>
    </w:p>
    <w:p w:rsidR="00B40D12" w:rsidRDefault="009B21F9">
      <w:pPr>
        <w:pStyle w:val="normal"/>
      </w:pPr>
      <w:r>
        <w:t>Attività</w:t>
      </w:r>
    </w:p>
    <w:p w:rsidR="00B40D12" w:rsidRDefault="009B21F9">
      <w:pPr>
        <w:pStyle w:val="normal"/>
      </w:pPr>
      <w:r>
        <w:t>Analisi delle prin</w:t>
      </w:r>
      <w:r>
        <w:t>cipali Istituzioni, Enti, Fondazioni nazionali o internazionali che finanziano enti e progetti di ricerca;</w:t>
      </w:r>
    </w:p>
    <w:p w:rsidR="00B40D12" w:rsidRDefault="009B21F9">
      <w:pPr>
        <w:pStyle w:val="normal"/>
      </w:pPr>
      <w:r>
        <w:t>Confronto tra i modelli di finanziamenti</w:t>
      </w:r>
    </w:p>
    <w:p w:rsidR="00B40D12" w:rsidRDefault="009B21F9">
      <w:pPr>
        <w:pStyle w:val="normal"/>
      </w:pPr>
      <w:r>
        <w:t xml:space="preserve">Analisi dei bandi </w:t>
      </w:r>
    </w:p>
    <w:p w:rsidR="00B40D12" w:rsidRDefault="009B21F9">
      <w:pPr>
        <w:pStyle w:val="normal"/>
      </w:pPr>
      <w:r>
        <w:t>Valutazione dei vincoli ed eleggibilità delle spese, definizione dei principali criteri s</w:t>
      </w:r>
      <w:r>
        <w:t xml:space="preserve">ui quali sviluppare lo studio (ambiti di interesse, spese eleggibili, </w:t>
      </w:r>
      <w:proofErr w:type="spellStart"/>
      <w:r>
        <w:t>ecc…</w:t>
      </w:r>
      <w:proofErr w:type="spellEnd"/>
      <w:r>
        <w:t>.)</w:t>
      </w:r>
    </w:p>
    <w:p w:rsidR="00B40D12" w:rsidRDefault="009B21F9">
      <w:pPr>
        <w:pStyle w:val="normal"/>
      </w:pPr>
      <w:r>
        <w:t xml:space="preserve">Monitoraggio in Ateneo delle esperienze in corso, </w:t>
      </w:r>
    </w:p>
    <w:p w:rsidR="00B40D12" w:rsidRDefault="009B21F9">
      <w:pPr>
        <w:pStyle w:val="normal"/>
      </w:pPr>
      <w:r>
        <w:t>Supporto a docenti e ricercatori per la preparazione dei budget e nella negoziazione di accordi contrattuali.</w:t>
      </w:r>
    </w:p>
    <w:p w:rsidR="00B40D12" w:rsidRDefault="00B40D12">
      <w:pPr>
        <w:pStyle w:val="normal"/>
      </w:pPr>
    </w:p>
    <w:p w:rsidR="00B40D12" w:rsidRDefault="00B40D12">
      <w:pPr>
        <w:pStyle w:val="normal"/>
      </w:pPr>
    </w:p>
    <w:p w:rsidR="00B40D12" w:rsidRDefault="009B21F9">
      <w:pPr>
        <w:pStyle w:val="normal"/>
        <w:jc w:val="both"/>
      </w:pPr>
      <w:r>
        <w:rPr>
          <w:b/>
          <w:color w:val="0000FF"/>
        </w:rPr>
        <w:t>2) Progetto valo</w:t>
      </w:r>
      <w:r>
        <w:rPr>
          <w:b/>
          <w:color w:val="0000FF"/>
        </w:rPr>
        <w:t>rizzazione della ricerca</w:t>
      </w:r>
    </w:p>
    <w:p w:rsidR="00B40D12" w:rsidRDefault="009B21F9">
      <w:pPr>
        <w:pStyle w:val="normal"/>
      </w:pPr>
      <w:r>
        <w:t>Obiettivo</w:t>
      </w:r>
    </w:p>
    <w:p w:rsidR="00B40D12" w:rsidRDefault="009B21F9">
      <w:pPr>
        <w:pStyle w:val="normal"/>
      </w:pPr>
      <w:r>
        <w:t>Valorizzare la qualità della ricerca dell’Università di Cagliari, identificando soluzioni organizzative per migliorare il posizionamento nei ranking e negli esercizi di valutazione nazionale della ricerca. I risultati att</w:t>
      </w:r>
      <w:r>
        <w:t>esi comprendono la pianificazione di azioni proattive verso le classifiche internazionali degli atenei finalizzate al miglioramento, la progettazione del presidio delle attività connesse alla gestione della qualità della ricerca nell’ambito dell’Area Ricer</w:t>
      </w:r>
      <w:r>
        <w:t>ca e Trasferimento tecnologico</w:t>
      </w:r>
    </w:p>
    <w:p w:rsidR="00B40D12" w:rsidRDefault="009B21F9">
      <w:pPr>
        <w:pStyle w:val="normal"/>
      </w:pPr>
      <w:r>
        <w:t>Attività</w:t>
      </w:r>
    </w:p>
    <w:p w:rsidR="00B40D12" w:rsidRDefault="009B21F9">
      <w:pPr>
        <w:pStyle w:val="normal"/>
      </w:pPr>
      <w:r>
        <w:t>Analisi del posizionamento dell’Ateneo nei principali ranking internazionali e nazionali</w:t>
      </w:r>
    </w:p>
    <w:p w:rsidR="00B40D12" w:rsidRDefault="009B21F9">
      <w:pPr>
        <w:pStyle w:val="normal"/>
      </w:pPr>
      <w:proofErr w:type="spellStart"/>
      <w:r>
        <w:t>Pre-screening</w:t>
      </w:r>
      <w:proofErr w:type="spellEnd"/>
      <w:r>
        <w:t xml:space="preserve"> sull’opportunità di aderire a nuovi ranking;</w:t>
      </w:r>
    </w:p>
    <w:p w:rsidR="00B40D12" w:rsidRDefault="009B21F9">
      <w:pPr>
        <w:pStyle w:val="normal"/>
      </w:pPr>
      <w:r>
        <w:t>Proposta, pianificazione e realizzazione di azioni finalizzate al mi</w:t>
      </w:r>
      <w:r>
        <w:t>glioramento nei ranking</w:t>
      </w:r>
    </w:p>
    <w:p w:rsidR="00B40D12" w:rsidRDefault="009B21F9">
      <w:pPr>
        <w:pStyle w:val="normal"/>
      </w:pPr>
      <w:proofErr w:type="spellStart"/>
      <w:r>
        <w:t>Pre-valutazione</w:t>
      </w:r>
      <w:proofErr w:type="spellEnd"/>
      <w:r>
        <w:t xml:space="preserve"> della reputazione scientifica di partner internazionali per la stipula di accordi extra-europei e progetti europei</w:t>
      </w:r>
    </w:p>
    <w:p w:rsidR="00B40D12" w:rsidRDefault="009B21F9">
      <w:pPr>
        <w:pStyle w:val="normal"/>
      </w:pPr>
      <w:r>
        <w:t>Supporto organizzativo per la messa a regime del Sistema AVA relativamente alla ricerca, con particol</w:t>
      </w:r>
      <w:r>
        <w:t>are riferimento al Dottorato di Ricerca e alla scheda SUA-RD</w:t>
      </w:r>
    </w:p>
    <w:p w:rsidR="00B40D12" w:rsidRDefault="00B40D12">
      <w:pPr>
        <w:pStyle w:val="normal"/>
      </w:pPr>
    </w:p>
    <w:sectPr w:rsidR="00B40D12" w:rsidSect="00B40D12">
      <w:pgSz w:w="11900" w:h="16840"/>
      <w:pgMar w:top="1417"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auto"/>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isplayBackgroundShape/>
  <w:proofState w:spelling="clean"/>
  <w:defaultTabStop w:val="720"/>
  <w:hyphenationZone w:val="283"/>
  <w:characterSpacingControl w:val="doNotCompress"/>
  <w:compat/>
  <w:rsids>
    <w:rsidRoot w:val="00B40D12"/>
    <w:rsid w:val="009B21F9"/>
    <w:rsid w:val="00B40D1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Cambria"/>
        <w:color w:val="000000"/>
        <w:sz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
    <w:next w:val="normal"/>
    <w:rsid w:val="00B40D12"/>
    <w:pPr>
      <w:keepNext/>
      <w:keepLines/>
      <w:spacing w:before="480" w:after="120"/>
      <w:contextualSpacing/>
      <w:outlineLvl w:val="0"/>
    </w:pPr>
    <w:rPr>
      <w:b/>
      <w:sz w:val="48"/>
    </w:rPr>
  </w:style>
  <w:style w:type="paragraph" w:styleId="Titolo2">
    <w:name w:val="heading 2"/>
    <w:basedOn w:val="normal"/>
    <w:next w:val="normal"/>
    <w:rsid w:val="00B40D12"/>
    <w:pPr>
      <w:keepNext/>
      <w:keepLines/>
      <w:spacing w:before="360" w:after="80"/>
      <w:contextualSpacing/>
      <w:outlineLvl w:val="1"/>
    </w:pPr>
    <w:rPr>
      <w:b/>
      <w:sz w:val="36"/>
    </w:rPr>
  </w:style>
  <w:style w:type="paragraph" w:styleId="Titolo3">
    <w:name w:val="heading 3"/>
    <w:basedOn w:val="normal"/>
    <w:next w:val="normal"/>
    <w:rsid w:val="00B40D12"/>
    <w:pPr>
      <w:keepNext/>
      <w:keepLines/>
      <w:spacing w:before="280" w:after="80"/>
      <w:contextualSpacing/>
      <w:outlineLvl w:val="2"/>
    </w:pPr>
    <w:rPr>
      <w:b/>
      <w:sz w:val="28"/>
    </w:rPr>
  </w:style>
  <w:style w:type="paragraph" w:styleId="Titolo4">
    <w:name w:val="heading 4"/>
    <w:basedOn w:val="normal"/>
    <w:next w:val="normal"/>
    <w:rsid w:val="00B40D12"/>
    <w:pPr>
      <w:keepNext/>
      <w:keepLines/>
      <w:spacing w:before="240" w:after="40"/>
      <w:contextualSpacing/>
      <w:outlineLvl w:val="3"/>
    </w:pPr>
    <w:rPr>
      <w:b/>
    </w:rPr>
  </w:style>
  <w:style w:type="paragraph" w:styleId="Titolo5">
    <w:name w:val="heading 5"/>
    <w:basedOn w:val="normal"/>
    <w:next w:val="normal"/>
    <w:rsid w:val="00B40D12"/>
    <w:pPr>
      <w:keepNext/>
      <w:keepLines/>
      <w:spacing w:before="220" w:after="40"/>
      <w:contextualSpacing/>
      <w:outlineLvl w:val="4"/>
    </w:pPr>
    <w:rPr>
      <w:b/>
      <w:sz w:val="22"/>
    </w:rPr>
  </w:style>
  <w:style w:type="paragraph" w:styleId="Titolo6">
    <w:name w:val="heading 6"/>
    <w:basedOn w:val="normal"/>
    <w:next w:val="normal"/>
    <w:rsid w:val="00B40D12"/>
    <w:pPr>
      <w:keepNext/>
      <w:keepLines/>
      <w:spacing w:before="200" w:after="40"/>
      <w:contextualSpacing/>
      <w:outlineLvl w:val="5"/>
    </w:pPr>
    <w:rPr>
      <w:b/>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rsid w:val="00B40D12"/>
  </w:style>
  <w:style w:type="table" w:customStyle="1" w:styleId="TableNormal">
    <w:name w:val="Table Normal"/>
    <w:rsid w:val="00B40D12"/>
    <w:tblPr>
      <w:tblCellMar>
        <w:top w:w="0" w:type="dxa"/>
        <w:left w:w="0" w:type="dxa"/>
        <w:bottom w:w="0" w:type="dxa"/>
        <w:right w:w="0" w:type="dxa"/>
      </w:tblCellMar>
    </w:tblPr>
  </w:style>
  <w:style w:type="paragraph" w:styleId="Titolo">
    <w:name w:val="Title"/>
    <w:basedOn w:val="normal"/>
    <w:next w:val="normal"/>
    <w:rsid w:val="00B40D12"/>
    <w:pPr>
      <w:keepNext/>
      <w:keepLines/>
      <w:spacing w:before="480" w:after="120"/>
      <w:contextualSpacing/>
    </w:pPr>
    <w:rPr>
      <w:b/>
      <w:sz w:val="72"/>
    </w:rPr>
  </w:style>
  <w:style w:type="paragraph" w:styleId="Sottotitolo">
    <w:name w:val="Subtitle"/>
    <w:basedOn w:val="normal"/>
    <w:next w:val="normal"/>
    <w:rsid w:val="00B40D12"/>
    <w:pPr>
      <w:keepNext/>
      <w:keepLines/>
      <w:spacing w:before="360" w:after="80"/>
      <w:contextualSpacing/>
    </w:pPr>
    <w:rPr>
      <w:rFonts w:ascii="Georgia" w:eastAsia="Georgia" w:hAnsi="Georgia" w:cs="Georgia"/>
      <w:i/>
      <w:color w:val="666666"/>
      <w:sz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1631</Characters>
  <Application>Microsoft Office Word</Application>
  <DocSecurity>0</DocSecurity>
  <Lines>13</Lines>
  <Paragraphs>3</Paragraphs>
  <ScaleCrop>false</ScaleCrop>
  <Company/>
  <LinksUpToDate>false</LinksUpToDate>
  <CharactersWithSpaces>1913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LINKE.docx</dc:title>
  <dc:creator>FARMACOLOGIA</dc:creator>
  <cp:lastModifiedBy>FARMACOLOGIA</cp:lastModifiedBy>
  <cp:revision>2</cp:revision>
  <dcterms:created xsi:type="dcterms:W3CDTF">2015-02-09T09:38:00Z</dcterms:created>
  <dcterms:modified xsi:type="dcterms:W3CDTF">2015-02-09T09:38:00Z</dcterms:modified>
</cp:coreProperties>
</file>